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6C517D" w14:textId="286743B8" w:rsidR="000C132E" w:rsidRDefault="00ED355E">
      <w:pPr>
        <w:widowControl w:val="0"/>
        <w:spacing w:after="0"/>
        <w:ind w:left="2880" w:firstLine="720"/>
        <w:rPr>
          <w:rFonts w:ascii="Arial" w:eastAsia="Arial" w:hAnsi="Arial" w:cs="Arial"/>
          <w:sz w:val="26"/>
          <w:szCs w:val="26"/>
        </w:rPr>
      </w:pPr>
      <w:r>
        <w:rPr>
          <w:rFonts w:ascii="Arial" w:eastAsia="Arial" w:hAnsi="Arial" w:cs="Arial"/>
          <w:noProof/>
          <w:sz w:val="26"/>
          <w:szCs w:val="26"/>
        </w:rPr>
        <w:drawing>
          <wp:anchor distT="0" distB="0" distL="114300" distR="114300" simplePos="0" relativeHeight="251658240" behindDoc="1" locked="0" layoutInCell="1" allowOverlap="1" wp14:anchorId="5D9DA174" wp14:editId="3FBA0CD9">
            <wp:simplePos x="0" y="0"/>
            <wp:positionH relativeFrom="column">
              <wp:posOffset>4224020</wp:posOffset>
            </wp:positionH>
            <wp:positionV relativeFrom="margin">
              <wp:posOffset>-251460</wp:posOffset>
            </wp:positionV>
            <wp:extent cx="1036320" cy="1036320"/>
            <wp:effectExtent l="0" t="0" r="0" b="0"/>
            <wp:wrapTight wrapText="bothSides">
              <wp:wrapPolygon edited="0">
                <wp:start x="7941" y="0"/>
                <wp:lineTo x="5956" y="794"/>
                <wp:lineTo x="397" y="5559"/>
                <wp:lineTo x="0" y="11515"/>
                <wp:lineTo x="0" y="13897"/>
                <wp:lineTo x="4368" y="19456"/>
                <wp:lineTo x="7941" y="21044"/>
                <wp:lineTo x="13103" y="21044"/>
                <wp:lineTo x="16676" y="19456"/>
                <wp:lineTo x="21044" y="13897"/>
                <wp:lineTo x="21044" y="11515"/>
                <wp:lineTo x="20647" y="5559"/>
                <wp:lineTo x="15088" y="794"/>
                <wp:lineTo x="13103" y="0"/>
                <wp:lineTo x="7941"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RAYFORD-RGB.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36320" cy="1036320"/>
                    </a:xfrm>
                    <a:prstGeom prst="rect">
                      <a:avLst/>
                    </a:prstGeom>
                  </pic:spPr>
                </pic:pic>
              </a:graphicData>
            </a:graphic>
            <wp14:sizeRelH relativeFrom="margin">
              <wp14:pctWidth>0</wp14:pctWidth>
            </wp14:sizeRelH>
            <wp14:sizeRelV relativeFrom="margin">
              <wp14:pctHeight>0</wp14:pctHeight>
            </wp14:sizeRelV>
          </wp:anchor>
        </w:drawing>
      </w:r>
    </w:p>
    <w:p w14:paraId="517F0206" w14:textId="2D3296D5" w:rsidR="000C132E" w:rsidRDefault="000C132E">
      <w:pPr>
        <w:widowControl w:val="0"/>
        <w:spacing w:after="0"/>
        <w:ind w:left="2880" w:firstLine="720"/>
        <w:rPr>
          <w:rFonts w:ascii="Arial" w:eastAsia="Arial" w:hAnsi="Arial" w:cs="Arial"/>
          <w:sz w:val="26"/>
          <w:szCs w:val="26"/>
        </w:rPr>
      </w:pPr>
    </w:p>
    <w:p w14:paraId="604A3173" w14:textId="39DEB5D7" w:rsidR="000C132E" w:rsidRDefault="000C132E">
      <w:pPr>
        <w:rPr>
          <w:rFonts w:ascii="Lato" w:eastAsia="Lato" w:hAnsi="Lato" w:cs="Lato"/>
          <w:color w:val="303030"/>
          <w:sz w:val="21"/>
          <w:szCs w:val="21"/>
          <w:shd w:val="clear" w:color="auto" w:fill="FFFCE1"/>
        </w:rPr>
      </w:pPr>
    </w:p>
    <w:tbl>
      <w:tblPr>
        <w:tblStyle w:val="a4"/>
        <w:tblW w:w="153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39"/>
        <w:gridCol w:w="11849"/>
      </w:tblGrid>
      <w:tr w:rsidR="000C132E" w14:paraId="1EF5E5D5" w14:textId="77777777">
        <w:trPr>
          <w:trHeight w:val="220"/>
        </w:trPr>
        <w:tc>
          <w:tcPr>
            <w:tcW w:w="15388" w:type="dxa"/>
            <w:gridSpan w:val="2"/>
            <w:shd w:val="clear" w:color="auto" w:fill="D9EAD3"/>
          </w:tcPr>
          <w:p w14:paraId="0E77A4B1" w14:textId="01BFCB37" w:rsidR="000C132E" w:rsidRDefault="00E56DBB">
            <w:pPr>
              <w:jc w:val="center"/>
              <w:rPr>
                <w:b/>
                <w:sz w:val="32"/>
                <w:szCs w:val="32"/>
              </w:rPr>
            </w:pPr>
            <w:r>
              <w:rPr>
                <w:b/>
                <w:sz w:val="32"/>
                <w:szCs w:val="32"/>
              </w:rPr>
              <w:t>Geography</w:t>
            </w:r>
            <w:r w:rsidR="008E7AAD">
              <w:rPr>
                <w:b/>
                <w:sz w:val="32"/>
                <w:szCs w:val="32"/>
              </w:rPr>
              <w:t xml:space="preserve"> 2022 to 2023</w:t>
            </w:r>
            <w:r w:rsidR="000C3338">
              <w:rPr>
                <w:b/>
                <w:sz w:val="32"/>
                <w:szCs w:val="32"/>
              </w:rPr>
              <w:t xml:space="preserve"> - Key Stage 2</w:t>
            </w:r>
          </w:p>
        </w:tc>
      </w:tr>
      <w:tr w:rsidR="000C132E" w14:paraId="569EA5BF" w14:textId="77777777">
        <w:trPr>
          <w:trHeight w:val="220"/>
        </w:trPr>
        <w:tc>
          <w:tcPr>
            <w:tcW w:w="3539" w:type="dxa"/>
            <w:shd w:val="clear" w:color="auto" w:fill="C9DAF8"/>
          </w:tcPr>
          <w:p w14:paraId="05D0C21A" w14:textId="77777777" w:rsidR="000C132E" w:rsidRDefault="000C3338">
            <w:pPr>
              <w:rPr>
                <w:b/>
                <w:sz w:val="24"/>
                <w:szCs w:val="24"/>
              </w:rPr>
            </w:pPr>
            <w:r>
              <w:rPr>
                <w:b/>
                <w:sz w:val="24"/>
                <w:szCs w:val="24"/>
              </w:rPr>
              <w:t>Juniors – Autumn 2022</w:t>
            </w:r>
          </w:p>
        </w:tc>
        <w:tc>
          <w:tcPr>
            <w:tcW w:w="11849" w:type="dxa"/>
            <w:shd w:val="clear" w:color="auto" w:fill="C9DAF8"/>
          </w:tcPr>
          <w:p w14:paraId="34B31E50" w14:textId="5DF0B76A" w:rsidR="000C132E" w:rsidRDefault="00493121">
            <w:pPr>
              <w:rPr>
                <w:b/>
                <w:sz w:val="24"/>
                <w:szCs w:val="24"/>
              </w:rPr>
            </w:pPr>
            <w:r>
              <w:rPr>
                <w:b/>
                <w:sz w:val="24"/>
                <w:szCs w:val="24"/>
              </w:rPr>
              <w:t>Britain at War (History Focus)</w:t>
            </w:r>
          </w:p>
        </w:tc>
      </w:tr>
      <w:tr w:rsidR="000C132E" w14:paraId="6B87ABDE" w14:textId="77777777">
        <w:trPr>
          <w:trHeight w:val="220"/>
        </w:trPr>
        <w:tc>
          <w:tcPr>
            <w:tcW w:w="15388" w:type="dxa"/>
            <w:gridSpan w:val="2"/>
          </w:tcPr>
          <w:p w14:paraId="2F37EA20" w14:textId="7D77872F" w:rsidR="000C132E" w:rsidRDefault="00493121" w:rsidP="00493121">
            <w:pPr>
              <w:rPr>
                <w:rFonts w:ascii="Lato" w:hAnsi="Lato"/>
                <w:color w:val="303030"/>
                <w:sz w:val="18"/>
                <w:szCs w:val="18"/>
                <w:shd w:val="clear" w:color="auto" w:fill="FFFFFF"/>
              </w:rPr>
            </w:pPr>
            <w:r w:rsidRPr="00493121">
              <w:rPr>
                <w:rFonts w:ascii="Lato" w:hAnsi="Lato"/>
                <w:color w:val="303030"/>
                <w:sz w:val="18"/>
                <w:szCs w:val="18"/>
                <w:shd w:val="clear" w:color="auto" w:fill="FFFFFF"/>
              </w:rPr>
              <w:t>This project teaches children about the causes, events and consequences of the First and Second World Wars, the influence of new inventions on warfare, how life in Great Britain was affected and the legacy of the wars in the post-war period.</w:t>
            </w:r>
            <w:r>
              <w:rPr>
                <w:rFonts w:ascii="Lato" w:hAnsi="Lato"/>
                <w:color w:val="303030"/>
                <w:sz w:val="18"/>
                <w:szCs w:val="18"/>
                <w:shd w:val="clear" w:color="auto" w:fill="FFFFFF"/>
              </w:rPr>
              <w:t xml:space="preserve"> In Geography the children will learn the following:</w:t>
            </w:r>
          </w:p>
          <w:p w14:paraId="6D8A0112" w14:textId="6257F810" w:rsidR="00493121" w:rsidRDefault="00493121" w:rsidP="00493121">
            <w:pPr>
              <w:rPr>
                <w:rFonts w:ascii="Lato" w:hAnsi="Lato"/>
                <w:color w:val="303030"/>
                <w:sz w:val="18"/>
                <w:szCs w:val="18"/>
                <w:shd w:val="clear" w:color="auto" w:fill="FFFFFF"/>
              </w:rPr>
            </w:pPr>
          </w:p>
          <w:p w14:paraId="63D466A3" w14:textId="3E2B469C" w:rsidR="00493121" w:rsidRPr="00493121" w:rsidRDefault="00493121" w:rsidP="00493121">
            <w:pPr>
              <w:rPr>
                <w:rFonts w:ascii="Lato" w:hAnsi="Lato"/>
                <w:color w:val="303030"/>
                <w:sz w:val="18"/>
                <w:szCs w:val="18"/>
                <w:shd w:val="clear" w:color="auto" w:fill="FFFFFF"/>
              </w:rPr>
            </w:pPr>
            <w:r w:rsidRPr="00493121">
              <w:rPr>
                <w:rFonts w:ascii="Lato" w:hAnsi="Lato"/>
                <w:color w:val="303030"/>
                <w:sz w:val="18"/>
                <w:szCs w:val="18"/>
                <w:shd w:val="clear" w:color="auto" w:fill="FFFFFF"/>
              </w:rPr>
              <w:t>Understand the processes that give rise to key physical and human geographical features of the world, how these are interdependent and how they bring about spatial variation and change over time.</w:t>
            </w:r>
          </w:p>
          <w:p w14:paraId="1D40A18C" w14:textId="5382274A" w:rsidR="00493121" w:rsidRPr="00493121" w:rsidRDefault="00493121" w:rsidP="00493121">
            <w:pPr>
              <w:rPr>
                <w:rFonts w:ascii="Lato" w:hAnsi="Lato"/>
                <w:color w:val="303030"/>
                <w:sz w:val="18"/>
                <w:szCs w:val="18"/>
                <w:shd w:val="clear" w:color="auto" w:fill="FFFFFF"/>
              </w:rPr>
            </w:pPr>
          </w:p>
          <w:p w14:paraId="432A1AE6" w14:textId="313D6C12" w:rsidR="00493121" w:rsidRPr="00493121" w:rsidRDefault="00493121" w:rsidP="00493121">
            <w:pPr>
              <w:rPr>
                <w:rFonts w:ascii="Lato" w:hAnsi="Lato"/>
                <w:color w:val="303030"/>
                <w:sz w:val="18"/>
                <w:szCs w:val="18"/>
                <w:shd w:val="clear" w:color="auto" w:fill="FFFFFF"/>
              </w:rPr>
            </w:pPr>
            <w:r w:rsidRPr="00493121">
              <w:rPr>
                <w:rFonts w:ascii="Lato" w:hAnsi="Lato"/>
                <w:color w:val="303030"/>
                <w:sz w:val="18"/>
                <w:szCs w:val="18"/>
                <w:shd w:val="clear" w:color="auto" w:fill="FFFFFF"/>
              </w:rPr>
              <w:t>Geographical interconnections are the ways in which people and things are connected.</w:t>
            </w:r>
          </w:p>
          <w:p w14:paraId="1C67CCA7" w14:textId="5522DB8A" w:rsidR="00493121" w:rsidRPr="00493121" w:rsidRDefault="00493121" w:rsidP="00493121">
            <w:pPr>
              <w:rPr>
                <w:rFonts w:ascii="Lato" w:hAnsi="Lato"/>
                <w:color w:val="303030"/>
                <w:sz w:val="18"/>
                <w:szCs w:val="18"/>
                <w:shd w:val="clear" w:color="auto" w:fill="FFFFFF"/>
              </w:rPr>
            </w:pPr>
          </w:p>
          <w:p w14:paraId="354D11CE" w14:textId="116F5EFA" w:rsidR="00493121" w:rsidRPr="00493121" w:rsidRDefault="00493121" w:rsidP="00493121">
            <w:pPr>
              <w:rPr>
                <w:rFonts w:ascii="Lato" w:hAnsi="Lato"/>
                <w:color w:val="303030"/>
                <w:sz w:val="18"/>
                <w:szCs w:val="18"/>
                <w:shd w:val="clear" w:color="auto" w:fill="FFFFFF"/>
              </w:rPr>
            </w:pPr>
            <w:r w:rsidRPr="00493121">
              <w:rPr>
                <w:rFonts w:ascii="Lato" w:hAnsi="Lato"/>
                <w:color w:val="303030"/>
                <w:sz w:val="18"/>
                <w:szCs w:val="18"/>
                <w:shd w:val="clear" w:color="auto" w:fill="FFFFFF"/>
              </w:rPr>
              <w:t>The Axis Powers were Germany (led by Adolf Hitler), Italy (led by Benito Mussolini) and Japan (led by Emperor Hirohito). The Allied Powers were Great Britain (led by Neville Chamberlain and then Winston Churchill), the Soviet Union (led by Joseph Stalin) and the United States (led by Franklin D Roosevelt and then Harry S Truman). Members of the British Commonwealth of Nations also fought for the Allied Powers.</w:t>
            </w:r>
          </w:p>
          <w:p w14:paraId="789B4774" w14:textId="7811148A" w:rsidR="00493121" w:rsidRPr="00493121" w:rsidRDefault="00493121" w:rsidP="00493121">
            <w:pPr>
              <w:rPr>
                <w:rFonts w:ascii="Lato" w:hAnsi="Lato"/>
                <w:color w:val="303030"/>
                <w:sz w:val="18"/>
                <w:szCs w:val="18"/>
                <w:shd w:val="clear" w:color="auto" w:fill="FFFFFF"/>
              </w:rPr>
            </w:pPr>
          </w:p>
          <w:p w14:paraId="6F3F5408" w14:textId="1A8451E8" w:rsidR="00493121" w:rsidRPr="00493121" w:rsidRDefault="00493121" w:rsidP="00493121">
            <w:pPr>
              <w:rPr>
                <w:rFonts w:ascii="Lato" w:hAnsi="Lato"/>
                <w:color w:val="303030"/>
                <w:sz w:val="18"/>
                <w:szCs w:val="18"/>
                <w:shd w:val="clear" w:color="auto" w:fill="FFFFFF"/>
              </w:rPr>
            </w:pPr>
            <w:r w:rsidRPr="00493121">
              <w:rPr>
                <w:rFonts w:ascii="Lato" w:hAnsi="Lato"/>
                <w:color w:val="303030"/>
                <w:sz w:val="18"/>
                <w:szCs w:val="18"/>
                <w:shd w:val="clear" w:color="auto" w:fill="FFFFFF"/>
              </w:rPr>
              <w:t>Explain interconnections between two or more areas of the world.</w:t>
            </w:r>
          </w:p>
        </w:tc>
      </w:tr>
      <w:tr w:rsidR="00815455" w14:paraId="4E358AA0" w14:textId="77777777">
        <w:trPr>
          <w:trHeight w:val="220"/>
        </w:trPr>
        <w:tc>
          <w:tcPr>
            <w:tcW w:w="3539" w:type="dxa"/>
            <w:shd w:val="clear" w:color="auto" w:fill="C9DAF8"/>
          </w:tcPr>
          <w:p w14:paraId="62366EA0" w14:textId="4CA687A5" w:rsidR="00815455" w:rsidRDefault="00815455" w:rsidP="0098388D">
            <w:pPr>
              <w:rPr>
                <w:b/>
                <w:sz w:val="24"/>
                <w:szCs w:val="24"/>
              </w:rPr>
            </w:pPr>
            <w:r>
              <w:rPr>
                <w:b/>
                <w:sz w:val="24"/>
                <w:szCs w:val="24"/>
              </w:rPr>
              <w:t xml:space="preserve">Juniors – </w:t>
            </w:r>
            <w:r w:rsidR="009F7CBB">
              <w:rPr>
                <w:b/>
                <w:sz w:val="24"/>
                <w:szCs w:val="24"/>
              </w:rPr>
              <w:t xml:space="preserve">Spring </w:t>
            </w:r>
            <w:r>
              <w:rPr>
                <w:b/>
                <w:sz w:val="24"/>
                <w:szCs w:val="24"/>
              </w:rPr>
              <w:t>2023</w:t>
            </w:r>
          </w:p>
        </w:tc>
        <w:tc>
          <w:tcPr>
            <w:tcW w:w="11849" w:type="dxa"/>
            <w:shd w:val="clear" w:color="auto" w:fill="C9DAF8"/>
          </w:tcPr>
          <w:p w14:paraId="5D3ED31B" w14:textId="3CC6A486" w:rsidR="00815455" w:rsidRDefault="009468CA" w:rsidP="0098388D">
            <w:pPr>
              <w:rPr>
                <w:b/>
                <w:sz w:val="24"/>
                <w:szCs w:val="24"/>
              </w:rPr>
            </w:pPr>
            <w:r>
              <w:rPr>
                <w:b/>
                <w:sz w:val="24"/>
                <w:szCs w:val="24"/>
              </w:rPr>
              <w:t>Stargazers (Science Focus)</w:t>
            </w:r>
          </w:p>
        </w:tc>
      </w:tr>
      <w:tr w:rsidR="00815455" w14:paraId="10D0D7FF" w14:textId="77777777" w:rsidTr="00815455">
        <w:trPr>
          <w:trHeight w:val="220"/>
        </w:trPr>
        <w:tc>
          <w:tcPr>
            <w:tcW w:w="15388" w:type="dxa"/>
            <w:gridSpan w:val="2"/>
            <w:shd w:val="clear" w:color="auto" w:fill="FFFFFF" w:themeFill="background1"/>
          </w:tcPr>
          <w:p w14:paraId="0996881D" w14:textId="77777777" w:rsidR="009468CA" w:rsidRPr="009468CA" w:rsidRDefault="009468CA" w:rsidP="009468CA">
            <w:pPr>
              <w:rPr>
                <w:rFonts w:ascii="Lato" w:hAnsi="Lato"/>
                <w:color w:val="303030"/>
                <w:sz w:val="18"/>
                <w:szCs w:val="18"/>
                <w:shd w:val="clear" w:color="auto" w:fill="FFFFFF"/>
              </w:rPr>
            </w:pPr>
            <w:r w:rsidRPr="009468CA">
              <w:rPr>
                <w:rFonts w:ascii="Lato" w:hAnsi="Lato"/>
                <w:color w:val="303030"/>
                <w:sz w:val="18"/>
                <w:szCs w:val="18"/>
                <w:shd w:val="clear" w:color="auto" w:fill="FFFFFF"/>
              </w:rPr>
              <w:t>Stargazers is a science topic that provides the children with the opportunity to learn about the Solar System and Investigate the eight planets: Mercury, Venus, Earth, Mars, Jupiter, Saturn, Uranus and Neptune. They will learn that the Moon is a celestial body that orbits Earth.  The children will compare the times of day at different places on the Earth and use GPS satellite navigation systems to track hidden treasure.  In Geography they will learn the following:</w:t>
            </w:r>
          </w:p>
          <w:p w14:paraId="6EF06D91" w14:textId="77777777" w:rsidR="009468CA" w:rsidRPr="009468CA" w:rsidRDefault="009468CA" w:rsidP="009468CA">
            <w:pPr>
              <w:rPr>
                <w:rFonts w:ascii="Lato" w:hAnsi="Lato"/>
                <w:color w:val="303030"/>
                <w:sz w:val="18"/>
                <w:szCs w:val="18"/>
                <w:shd w:val="clear" w:color="auto" w:fill="FFFFFF"/>
              </w:rPr>
            </w:pPr>
          </w:p>
          <w:p w14:paraId="5DA9E590" w14:textId="77777777" w:rsidR="00B903A4" w:rsidRDefault="009468CA" w:rsidP="009468CA">
            <w:pPr>
              <w:rPr>
                <w:rFonts w:ascii="Lato" w:hAnsi="Lato"/>
                <w:color w:val="303030"/>
                <w:sz w:val="18"/>
                <w:szCs w:val="18"/>
                <w:shd w:val="clear" w:color="auto" w:fill="FFFFFF"/>
              </w:rPr>
            </w:pPr>
            <w:r w:rsidRPr="009468CA">
              <w:rPr>
                <w:rFonts w:ascii="Lato" w:hAnsi="Lato"/>
                <w:color w:val="303030"/>
                <w:sz w:val="18"/>
                <w:szCs w:val="18"/>
                <w:shd w:val="clear" w:color="auto" w:fill="FFFFFF"/>
              </w:rPr>
              <w:t>•</w:t>
            </w:r>
            <w:r w:rsidRPr="009468CA">
              <w:rPr>
                <w:rFonts w:ascii="Lato" w:hAnsi="Lato"/>
                <w:color w:val="303030"/>
                <w:sz w:val="18"/>
                <w:szCs w:val="18"/>
                <w:shd w:val="clear" w:color="auto" w:fill="FFFFFF"/>
              </w:rPr>
              <w:tab/>
              <w:t xml:space="preserve">Learn how to use a range of aerial images of the Earth to identify geographical features, such as countries, continents, volcanoes, rivers and impact craters. Refer to globes and maps </w:t>
            </w:r>
            <w:r w:rsidR="00B903A4">
              <w:rPr>
                <w:rFonts w:ascii="Lato" w:hAnsi="Lato"/>
                <w:color w:val="303030"/>
                <w:sz w:val="18"/>
                <w:szCs w:val="18"/>
                <w:shd w:val="clear" w:color="auto" w:fill="FFFFFF"/>
              </w:rPr>
              <w:t xml:space="preserve">   </w:t>
            </w:r>
          </w:p>
          <w:p w14:paraId="18A833E3" w14:textId="13A0C302" w:rsidR="009468CA" w:rsidRPr="009468CA" w:rsidRDefault="00B903A4" w:rsidP="009468CA">
            <w:pPr>
              <w:rPr>
                <w:rFonts w:ascii="Lato" w:hAnsi="Lato"/>
                <w:color w:val="303030"/>
                <w:sz w:val="18"/>
                <w:szCs w:val="18"/>
                <w:shd w:val="clear" w:color="auto" w:fill="FFFFFF"/>
              </w:rPr>
            </w:pPr>
            <w:r>
              <w:rPr>
                <w:rFonts w:ascii="Lato" w:hAnsi="Lato"/>
                <w:color w:val="303030"/>
                <w:sz w:val="18"/>
                <w:szCs w:val="18"/>
                <w:shd w:val="clear" w:color="auto" w:fill="FFFFFF"/>
              </w:rPr>
              <w:t xml:space="preserve">               </w:t>
            </w:r>
            <w:bookmarkStart w:id="0" w:name="_GoBack"/>
            <w:bookmarkEnd w:id="0"/>
            <w:r w:rsidR="009468CA" w:rsidRPr="009468CA">
              <w:rPr>
                <w:rFonts w:ascii="Lato" w:hAnsi="Lato"/>
                <w:color w:val="303030"/>
                <w:sz w:val="18"/>
                <w:szCs w:val="18"/>
                <w:shd w:val="clear" w:color="auto" w:fill="FFFFFF"/>
              </w:rPr>
              <w:t xml:space="preserve">to make their identifications. </w:t>
            </w:r>
          </w:p>
          <w:p w14:paraId="07DB47A3" w14:textId="77777777" w:rsidR="009468CA" w:rsidRPr="009468CA" w:rsidRDefault="009468CA" w:rsidP="009468CA">
            <w:pPr>
              <w:rPr>
                <w:rFonts w:ascii="Lato" w:hAnsi="Lato"/>
                <w:color w:val="303030"/>
                <w:sz w:val="18"/>
                <w:szCs w:val="18"/>
                <w:shd w:val="clear" w:color="auto" w:fill="FFFFFF"/>
              </w:rPr>
            </w:pPr>
            <w:r w:rsidRPr="009468CA">
              <w:rPr>
                <w:rFonts w:ascii="Lato" w:hAnsi="Lato"/>
                <w:color w:val="303030"/>
                <w:sz w:val="18"/>
                <w:szCs w:val="18"/>
                <w:shd w:val="clear" w:color="auto" w:fill="FFFFFF"/>
              </w:rPr>
              <w:t>•</w:t>
            </w:r>
            <w:r w:rsidRPr="009468CA">
              <w:rPr>
                <w:rFonts w:ascii="Lato" w:hAnsi="Lato"/>
                <w:color w:val="303030"/>
                <w:sz w:val="18"/>
                <w:szCs w:val="18"/>
                <w:shd w:val="clear" w:color="auto" w:fill="FFFFFF"/>
              </w:rPr>
              <w:tab/>
              <w:t>Use maps, atlases, globes and digital/computer mapping to locate countries and describe features studied.</w:t>
            </w:r>
          </w:p>
          <w:p w14:paraId="7024C62A" w14:textId="77777777" w:rsidR="009468CA" w:rsidRDefault="009468CA" w:rsidP="009468CA">
            <w:pPr>
              <w:rPr>
                <w:rFonts w:ascii="Lato" w:hAnsi="Lato"/>
                <w:color w:val="303030"/>
                <w:sz w:val="18"/>
                <w:szCs w:val="18"/>
                <w:shd w:val="clear" w:color="auto" w:fill="FFFFFF"/>
              </w:rPr>
            </w:pPr>
            <w:r w:rsidRPr="009468CA">
              <w:rPr>
                <w:rFonts w:ascii="Lato" w:hAnsi="Lato"/>
                <w:color w:val="303030"/>
                <w:sz w:val="18"/>
                <w:szCs w:val="18"/>
                <w:shd w:val="clear" w:color="auto" w:fill="FFFFFF"/>
              </w:rPr>
              <w:t>•</w:t>
            </w:r>
            <w:r w:rsidRPr="009468CA">
              <w:rPr>
                <w:rFonts w:ascii="Lato" w:hAnsi="Lato"/>
                <w:color w:val="303030"/>
                <w:sz w:val="18"/>
                <w:szCs w:val="18"/>
                <w:shd w:val="clear" w:color="auto" w:fill="FFFFFF"/>
              </w:rPr>
              <w:tab/>
              <w:t>Aerial photography is used in cartography, land-use planning and environmental studies. It can be used alongside maps to find out detailed inform</w:t>
            </w:r>
            <w:r>
              <w:rPr>
                <w:rFonts w:ascii="Lato" w:hAnsi="Lato"/>
                <w:color w:val="303030"/>
                <w:sz w:val="18"/>
                <w:szCs w:val="18"/>
                <w:shd w:val="clear" w:color="auto" w:fill="FFFFFF"/>
              </w:rPr>
              <w:t>ation about a place, or places.</w:t>
            </w:r>
          </w:p>
          <w:p w14:paraId="4A71F500" w14:textId="14C097B9" w:rsidR="005C297C" w:rsidRPr="00B903A4" w:rsidRDefault="009468CA" w:rsidP="005C297C">
            <w:pPr>
              <w:pStyle w:val="ListParagraph"/>
              <w:numPr>
                <w:ilvl w:val="0"/>
                <w:numId w:val="40"/>
              </w:numPr>
              <w:ind w:hanging="720"/>
              <w:rPr>
                <w:rFonts w:ascii="Lato" w:hAnsi="Lato"/>
                <w:color w:val="303030"/>
                <w:sz w:val="18"/>
                <w:szCs w:val="18"/>
                <w:shd w:val="clear" w:color="auto" w:fill="FFFFFF"/>
              </w:rPr>
            </w:pPr>
            <w:r w:rsidRPr="009468CA">
              <w:rPr>
                <w:rFonts w:ascii="Lato" w:hAnsi="Lato"/>
                <w:color w:val="303030"/>
                <w:sz w:val="18"/>
                <w:szCs w:val="18"/>
                <w:shd w:val="clear" w:color="auto" w:fill="FFFFFF"/>
              </w:rPr>
              <w:t>Analyse and compare a place, or places, using aerial photographs. atlases and maps.</w:t>
            </w:r>
          </w:p>
        </w:tc>
      </w:tr>
      <w:tr w:rsidR="0098388D" w14:paraId="3287FA7F" w14:textId="77777777">
        <w:trPr>
          <w:trHeight w:val="220"/>
        </w:trPr>
        <w:tc>
          <w:tcPr>
            <w:tcW w:w="3539" w:type="dxa"/>
            <w:shd w:val="clear" w:color="auto" w:fill="C9DAF8"/>
          </w:tcPr>
          <w:p w14:paraId="4ED95251" w14:textId="29B5FAC0" w:rsidR="0098388D" w:rsidRDefault="0098388D" w:rsidP="0098388D">
            <w:pPr>
              <w:rPr>
                <w:b/>
                <w:sz w:val="24"/>
                <w:szCs w:val="24"/>
              </w:rPr>
            </w:pPr>
            <w:r>
              <w:rPr>
                <w:b/>
                <w:sz w:val="24"/>
                <w:szCs w:val="24"/>
              </w:rPr>
              <w:t>Juniors – Summer 202</w:t>
            </w:r>
            <w:r w:rsidR="009468CA">
              <w:rPr>
                <w:b/>
                <w:sz w:val="24"/>
                <w:szCs w:val="24"/>
              </w:rPr>
              <w:t>3</w:t>
            </w:r>
          </w:p>
        </w:tc>
        <w:tc>
          <w:tcPr>
            <w:tcW w:w="11849" w:type="dxa"/>
            <w:shd w:val="clear" w:color="auto" w:fill="C9DAF8"/>
          </w:tcPr>
          <w:p w14:paraId="0237D235" w14:textId="42672C88" w:rsidR="0098388D" w:rsidRDefault="009468CA" w:rsidP="0098388D">
            <w:pPr>
              <w:rPr>
                <w:b/>
                <w:sz w:val="24"/>
                <w:szCs w:val="24"/>
              </w:rPr>
            </w:pPr>
            <w:r>
              <w:rPr>
                <w:b/>
                <w:sz w:val="24"/>
                <w:szCs w:val="24"/>
              </w:rPr>
              <w:t>Frozen Kingdoms (Geography Focus)</w:t>
            </w:r>
          </w:p>
        </w:tc>
      </w:tr>
      <w:tr w:rsidR="0098388D" w14:paraId="0774C461" w14:textId="77777777" w:rsidTr="0098388D">
        <w:trPr>
          <w:trHeight w:val="220"/>
        </w:trPr>
        <w:tc>
          <w:tcPr>
            <w:tcW w:w="15388" w:type="dxa"/>
            <w:gridSpan w:val="2"/>
            <w:shd w:val="clear" w:color="auto" w:fill="auto"/>
          </w:tcPr>
          <w:p w14:paraId="10198024" w14:textId="7CF79965" w:rsidR="00BA0673" w:rsidRDefault="00BA0673" w:rsidP="00BA0673">
            <w:pPr>
              <w:rPr>
                <w:rFonts w:ascii="Lato" w:hAnsi="Lato"/>
                <w:color w:val="000000" w:themeColor="text1"/>
                <w:sz w:val="18"/>
                <w:szCs w:val="18"/>
              </w:rPr>
            </w:pPr>
            <w:r>
              <w:rPr>
                <w:rFonts w:ascii="Lato" w:hAnsi="Lato"/>
                <w:color w:val="000000" w:themeColor="text1"/>
                <w:sz w:val="18"/>
                <w:szCs w:val="18"/>
              </w:rPr>
              <w:t>Frozen Kingdoms is a geography topic that d</w:t>
            </w:r>
            <w:r w:rsidRPr="00BA0673">
              <w:rPr>
                <w:rFonts w:ascii="Lato" w:hAnsi="Lato"/>
                <w:color w:val="000000" w:themeColor="text1"/>
                <w:sz w:val="18"/>
                <w:szCs w:val="18"/>
              </w:rPr>
              <w:t>evelop</w:t>
            </w:r>
            <w:r>
              <w:rPr>
                <w:rFonts w:ascii="Lato" w:hAnsi="Lato"/>
                <w:color w:val="000000" w:themeColor="text1"/>
                <w:sz w:val="18"/>
                <w:szCs w:val="18"/>
              </w:rPr>
              <w:t>s</w:t>
            </w:r>
            <w:r w:rsidRPr="00BA0673">
              <w:rPr>
                <w:rFonts w:ascii="Lato" w:hAnsi="Lato"/>
                <w:color w:val="000000" w:themeColor="text1"/>
                <w:sz w:val="18"/>
                <w:szCs w:val="18"/>
              </w:rPr>
              <w:t xml:space="preserve"> childre</w:t>
            </w:r>
            <w:r>
              <w:rPr>
                <w:rFonts w:ascii="Lato" w:hAnsi="Lato"/>
                <w:color w:val="000000" w:themeColor="text1"/>
                <w:sz w:val="18"/>
                <w:szCs w:val="18"/>
              </w:rPr>
              <w:t>n’s knowledge of polar regions and t</w:t>
            </w:r>
            <w:r w:rsidRPr="00BA0673">
              <w:rPr>
                <w:rFonts w:ascii="Lato" w:hAnsi="Lato"/>
                <w:color w:val="000000" w:themeColor="text1"/>
                <w:sz w:val="18"/>
                <w:szCs w:val="18"/>
              </w:rPr>
              <w:t>each</w:t>
            </w:r>
            <w:r>
              <w:rPr>
                <w:rFonts w:ascii="Lato" w:hAnsi="Lato"/>
                <w:color w:val="000000" w:themeColor="text1"/>
                <w:sz w:val="18"/>
                <w:szCs w:val="18"/>
              </w:rPr>
              <w:t>es</w:t>
            </w:r>
            <w:r w:rsidRPr="00BA0673">
              <w:rPr>
                <w:rFonts w:ascii="Lato" w:hAnsi="Lato"/>
                <w:color w:val="000000" w:themeColor="text1"/>
                <w:sz w:val="18"/>
                <w:szCs w:val="18"/>
              </w:rPr>
              <w:t xml:space="preserve"> children about the interconnections of this extreme ecosystem and how humans and animals seek to conquer it.</w:t>
            </w:r>
            <w:r>
              <w:rPr>
                <w:rFonts w:ascii="Lato" w:hAnsi="Lato"/>
                <w:color w:val="000000" w:themeColor="text1"/>
                <w:sz w:val="18"/>
                <w:szCs w:val="18"/>
              </w:rPr>
              <w:t xml:space="preserve"> In Geography, children will learn the following:</w:t>
            </w:r>
          </w:p>
          <w:p w14:paraId="470A7CE5" w14:textId="77777777" w:rsidR="00BA0673" w:rsidRDefault="00BA0673" w:rsidP="00BA0673">
            <w:pPr>
              <w:rPr>
                <w:rFonts w:ascii="Lato" w:hAnsi="Lato"/>
                <w:color w:val="000000" w:themeColor="text1"/>
                <w:sz w:val="18"/>
                <w:szCs w:val="18"/>
              </w:rPr>
            </w:pPr>
          </w:p>
          <w:p w14:paraId="2D3AF250" w14:textId="77777777" w:rsidR="00BA0673" w:rsidRPr="00BA0673" w:rsidRDefault="00BA0673" w:rsidP="00BA0673">
            <w:pPr>
              <w:rPr>
                <w:rFonts w:ascii="Lato" w:hAnsi="Lato"/>
                <w:b/>
                <w:color w:val="365F91" w:themeColor="accent1" w:themeShade="BF"/>
                <w:sz w:val="18"/>
                <w:szCs w:val="18"/>
              </w:rPr>
            </w:pPr>
            <w:r w:rsidRPr="00BA0673">
              <w:rPr>
                <w:rFonts w:ascii="Lato" w:hAnsi="Lato"/>
                <w:b/>
                <w:color w:val="365F91" w:themeColor="accent1" w:themeShade="BF"/>
                <w:sz w:val="18"/>
                <w:szCs w:val="18"/>
              </w:rPr>
              <w:t xml:space="preserve">Compare and contrast </w:t>
            </w:r>
          </w:p>
          <w:p w14:paraId="55430C8C" w14:textId="77777777" w:rsidR="00BA0673" w:rsidRDefault="00BA0673" w:rsidP="00BA0673">
            <w:pPr>
              <w:pStyle w:val="ListParagraph"/>
              <w:numPr>
                <w:ilvl w:val="0"/>
                <w:numId w:val="40"/>
              </w:numPr>
              <w:rPr>
                <w:rFonts w:ascii="Lato" w:hAnsi="Lato"/>
                <w:color w:val="000000" w:themeColor="text1"/>
                <w:sz w:val="18"/>
                <w:szCs w:val="18"/>
              </w:rPr>
            </w:pPr>
            <w:r w:rsidRPr="00BA0673">
              <w:rPr>
                <w:rFonts w:ascii="Lato" w:hAnsi="Lato"/>
                <w:color w:val="000000" w:themeColor="text1"/>
                <w:sz w:val="18"/>
                <w:szCs w:val="18"/>
              </w:rPr>
              <w:t xml:space="preserve">Climate is the long-term pattern of weather conditions found in a particular place. </w:t>
            </w:r>
          </w:p>
          <w:p w14:paraId="294572F6" w14:textId="1DBDA639" w:rsidR="00BA0673" w:rsidRDefault="00BA0673" w:rsidP="00BA0673">
            <w:pPr>
              <w:pStyle w:val="ListParagraph"/>
              <w:numPr>
                <w:ilvl w:val="0"/>
                <w:numId w:val="40"/>
              </w:numPr>
              <w:rPr>
                <w:rFonts w:ascii="Lato" w:hAnsi="Lato"/>
                <w:color w:val="000000" w:themeColor="text1"/>
                <w:sz w:val="18"/>
                <w:szCs w:val="18"/>
              </w:rPr>
            </w:pPr>
            <w:r w:rsidRPr="00BA0673">
              <w:rPr>
                <w:rFonts w:ascii="Lato" w:hAnsi="Lato"/>
                <w:color w:val="000000" w:themeColor="text1"/>
                <w:sz w:val="18"/>
                <w:szCs w:val="18"/>
              </w:rPr>
              <w:t>Climates can be compared by looking at factors including maximum and minimum levels of precipitation and average monthly temperatures.</w:t>
            </w:r>
          </w:p>
          <w:p w14:paraId="0F9E8CEF" w14:textId="51CF12A1" w:rsidR="002426FD" w:rsidRPr="002426FD" w:rsidRDefault="002426FD" w:rsidP="00BA0673">
            <w:pPr>
              <w:pStyle w:val="ListParagraph"/>
              <w:numPr>
                <w:ilvl w:val="0"/>
                <w:numId w:val="40"/>
              </w:numPr>
              <w:rPr>
                <w:rFonts w:ascii="Lato" w:hAnsi="Lato"/>
                <w:color w:val="000000" w:themeColor="text1"/>
                <w:sz w:val="18"/>
                <w:szCs w:val="18"/>
              </w:rPr>
            </w:pPr>
            <w:r>
              <w:rPr>
                <w:rFonts w:ascii="Lato" w:hAnsi="Lato"/>
                <w:color w:val="303030"/>
                <w:sz w:val="18"/>
                <w:szCs w:val="18"/>
                <w:shd w:val="clear" w:color="auto" w:fill="FFFFFF"/>
              </w:rPr>
              <w:t>Antarctica is a continent, located south of the Antarctic Circle (66.5°S). Most of the landscape is ice-covered mountains, glaciers or ice sheets. The South Pole (90°S) is the most southern geographical point on Earth. The Antarctic has long, cold, dark winters and cool, light summers.</w:t>
            </w:r>
          </w:p>
          <w:p w14:paraId="100A9258" w14:textId="1529B4A3" w:rsidR="002426FD" w:rsidRPr="002426FD" w:rsidRDefault="002426FD" w:rsidP="00BA0673">
            <w:pPr>
              <w:pStyle w:val="ListParagraph"/>
              <w:numPr>
                <w:ilvl w:val="0"/>
                <w:numId w:val="40"/>
              </w:numPr>
              <w:rPr>
                <w:rFonts w:ascii="Lato" w:hAnsi="Lato"/>
                <w:color w:val="000000" w:themeColor="text1"/>
                <w:sz w:val="18"/>
                <w:szCs w:val="18"/>
              </w:rPr>
            </w:pPr>
            <w:r>
              <w:rPr>
                <w:rFonts w:ascii="Lato" w:hAnsi="Lato"/>
                <w:color w:val="303030"/>
                <w:sz w:val="18"/>
                <w:szCs w:val="18"/>
                <w:shd w:val="clear" w:color="auto" w:fill="FFFFFF"/>
              </w:rPr>
              <w:t>The Arctic is the area that is north of the Arctic Circle (66.5°N). The Arctic region is made up of the Arctic Ocean, surrounded by the continents of Europe, Asia and North America. Physical features of the Arctic include ice sheets, ice caps, mountains and hills, large rivers and lakes, tundra (areas of permanently frozen soil) and some coniferous forest. The Arctic has long, cold, dark winters and cool, light summers.</w:t>
            </w:r>
          </w:p>
          <w:p w14:paraId="7C03A0C9" w14:textId="3033F34B" w:rsidR="002426FD" w:rsidRPr="002426FD" w:rsidRDefault="002426FD" w:rsidP="00BA0673">
            <w:pPr>
              <w:pStyle w:val="ListParagraph"/>
              <w:numPr>
                <w:ilvl w:val="0"/>
                <w:numId w:val="40"/>
              </w:numPr>
              <w:rPr>
                <w:rFonts w:ascii="Lato" w:hAnsi="Lato"/>
                <w:color w:val="000000" w:themeColor="text1"/>
                <w:sz w:val="18"/>
                <w:szCs w:val="18"/>
              </w:rPr>
            </w:pPr>
            <w:r>
              <w:rPr>
                <w:rFonts w:ascii="Lato" w:hAnsi="Lato"/>
                <w:color w:val="303030"/>
                <w:sz w:val="18"/>
                <w:szCs w:val="18"/>
                <w:shd w:val="clear" w:color="auto" w:fill="FFFFFF"/>
              </w:rPr>
              <w:lastRenderedPageBreak/>
              <w:t>Antarctica is a continent, located south of the Antarctic Circle (66.5°S) Most of the landscape is ice-covered mountains, glaciers or ice sheets. The South Pole (90°S) is the most southern geographical point on the Earth. The Antarctic has long, cold, dark winters and cool, light summers</w:t>
            </w:r>
            <w:r>
              <w:rPr>
                <w:rFonts w:ascii="Lato" w:hAnsi="Lato"/>
                <w:color w:val="303030"/>
                <w:sz w:val="18"/>
                <w:szCs w:val="18"/>
                <w:shd w:val="clear" w:color="auto" w:fill="FFFFFF"/>
              </w:rPr>
              <w:t>.</w:t>
            </w:r>
          </w:p>
          <w:p w14:paraId="54094A9A" w14:textId="509E1CD3" w:rsidR="002426FD" w:rsidRPr="002426FD" w:rsidRDefault="002426FD" w:rsidP="00BA0673">
            <w:pPr>
              <w:pStyle w:val="ListParagraph"/>
              <w:numPr>
                <w:ilvl w:val="0"/>
                <w:numId w:val="40"/>
              </w:numPr>
              <w:rPr>
                <w:rFonts w:ascii="Lato" w:hAnsi="Lato"/>
                <w:color w:val="000000" w:themeColor="text1"/>
                <w:sz w:val="18"/>
                <w:szCs w:val="18"/>
              </w:rPr>
            </w:pPr>
            <w:r>
              <w:rPr>
                <w:rFonts w:ascii="Lato" w:hAnsi="Lato"/>
                <w:color w:val="303030"/>
                <w:sz w:val="18"/>
                <w:szCs w:val="18"/>
                <w:shd w:val="clear" w:color="auto" w:fill="FFFFFF"/>
              </w:rPr>
              <w:t>The Arctic is the area that is north of the Arctic Circle (66.5°N). The Arctic region is made up of the Arctic Ocean surrounded by the continents of Europe, Asia and North America. Physical features of the Arctic include ice sheets, ice caps, mountains and hills, large rivers and lakes, tundra (areas of permanently frozen soil) and some coniferous forest. The Arctic has long, cold, dark winters and cool, light summers.</w:t>
            </w:r>
          </w:p>
          <w:p w14:paraId="5CC4A9E3" w14:textId="34E0E772" w:rsidR="002426FD" w:rsidRPr="00BA0673" w:rsidRDefault="002426FD" w:rsidP="00BA0673">
            <w:pPr>
              <w:pStyle w:val="ListParagraph"/>
              <w:numPr>
                <w:ilvl w:val="0"/>
                <w:numId w:val="40"/>
              </w:numPr>
              <w:rPr>
                <w:rFonts w:ascii="Lato" w:hAnsi="Lato"/>
                <w:color w:val="000000" w:themeColor="text1"/>
                <w:sz w:val="18"/>
                <w:szCs w:val="18"/>
              </w:rPr>
            </w:pPr>
            <w:r>
              <w:rPr>
                <w:rFonts w:ascii="Lato" w:hAnsi="Lato"/>
                <w:color w:val="303030"/>
                <w:sz w:val="18"/>
                <w:szCs w:val="18"/>
                <w:shd w:val="clear" w:color="auto" w:fill="FFFFFF"/>
              </w:rPr>
              <w:t>The Arctic region has cold winters and cool summers. Average Arctic temperatures range from -43°C to 13°C depending on the season and location. The Antarctic region has cold winters and cool summers. Antarctica is the coldest, windiest and driest place on Earth. Average temperatures range between -60°C and -20°</w:t>
            </w:r>
            <w:proofErr w:type="gramStart"/>
            <w:r>
              <w:rPr>
                <w:rFonts w:ascii="Lato" w:hAnsi="Lato"/>
                <w:color w:val="303030"/>
                <w:sz w:val="18"/>
                <w:szCs w:val="18"/>
                <w:shd w:val="clear" w:color="auto" w:fill="FFFFFF"/>
              </w:rPr>
              <w:t>C .</w:t>
            </w:r>
            <w:proofErr w:type="gramEnd"/>
          </w:p>
          <w:p w14:paraId="68581FA1" w14:textId="77777777" w:rsidR="00BA0673" w:rsidRPr="00BA0673" w:rsidRDefault="00BA0673" w:rsidP="00BA0673">
            <w:pPr>
              <w:rPr>
                <w:rFonts w:ascii="Lato" w:hAnsi="Lato"/>
                <w:color w:val="000000" w:themeColor="text1"/>
                <w:sz w:val="18"/>
                <w:szCs w:val="18"/>
              </w:rPr>
            </w:pPr>
          </w:p>
          <w:p w14:paraId="174F10C9" w14:textId="31A375B6" w:rsidR="00BA0673" w:rsidRPr="00BA0673" w:rsidRDefault="00BA0673" w:rsidP="00BA0673">
            <w:pPr>
              <w:rPr>
                <w:rFonts w:ascii="Lato" w:hAnsi="Lato"/>
                <w:b/>
                <w:color w:val="000000" w:themeColor="text1"/>
                <w:sz w:val="18"/>
                <w:szCs w:val="18"/>
              </w:rPr>
            </w:pPr>
            <w:r w:rsidRPr="00BA0673">
              <w:rPr>
                <w:rFonts w:ascii="Lato" w:hAnsi="Lato"/>
                <w:b/>
                <w:color w:val="365F91" w:themeColor="accent1" w:themeShade="BF"/>
                <w:sz w:val="18"/>
                <w:szCs w:val="18"/>
              </w:rPr>
              <w:t>Location</w:t>
            </w:r>
            <w:r w:rsidRPr="00BA0673">
              <w:rPr>
                <w:rFonts w:ascii="Lato" w:hAnsi="Lato"/>
                <w:b/>
                <w:color w:val="000000" w:themeColor="text1"/>
                <w:sz w:val="18"/>
                <w:szCs w:val="18"/>
              </w:rPr>
              <w:t xml:space="preserve"> </w:t>
            </w:r>
          </w:p>
          <w:p w14:paraId="04ADEB01" w14:textId="77777777" w:rsidR="00BA0673" w:rsidRDefault="00BA0673" w:rsidP="00BA0673">
            <w:pPr>
              <w:pStyle w:val="ListParagraph"/>
              <w:numPr>
                <w:ilvl w:val="0"/>
                <w:numId w:val="41"/>
              </w:numPr>
              <w:rPr>
                <w:rFonts w:ascii="Lato" w:hAnsi="Lato"/>
                <w:color w:val="000000" w:themeColor="text1"/>
                <w:sz w:val="18"/>
                <w:szCs w:val="18"/>
              </w:rPr>
            </w:pPr>
            <w:r w:rsidRPr="00BA0673">
              <w:rPr>
                <w:rFonts w:ascii="Lato" w:hAnsi="Lato"/>
                <w:color w:val="000000" w:themeColor="text1"/>
                <w:sz w:val="18"/>
                <w:szCs w:val="18"/>
              </w:rPr>
              <w:t xml:space="preserve">The Northern Hemisphere is the part of Earth that is to the north of the equator. </w:t>
            </w:r>
          </w:p>
          <w:p w14:paraId="3D68554E" w14:textId="77777777" w:rsidR="00BA0673" w:rsidRDefault="00BA0673" w:rsidP="00BA0673">
            <w:pPr>
              <w:pStyle w:val="ListParagraph"/>
              <w:numPr>
                <w:ilvl w:val="0"/>
                <w:numId w:val="41"/>
              </w:numPr>
              <w:rPr>
                <w:rFonts w:ascii="Lato" w:hAnsi="Lato"/>
                <w:color w:val="000000" w:themeColor="text1"/>
                <w:sz w:val="18"/>
                <w:szCs w:val="18"/>
              </w:rPr>
            </w:pPr>
            <w:r w:rsidRPr="00BA0673">
              <w:rPr>
                <w:rFonts w:ascii="Lato" w:hAnsi="Lato"/>
                <w:color w:val="000000" w:themeColor="text1"/>
                <w:sz w:val="18"/>
                <w:szCs w:val="18"/>
              </w:rPr>
              <w:t xml:space="preserve">The Southern Hemisphere is the part of Earth that is to the south of the equator. </w:t>
            </w:r>
          </w:p>
          <w:p w14:paraId="4F43B560" w14:textId="5F8FC380" w:rsidR="00BA0673" w:rsidRDefault="00BA0673" w:rsidP="00BA0673">
            <w:pPr>
              <w:pStyle w:val="ListParagraph"/>
              <w:numPr>
                <w:ilvl w:val="0"/>
                <w:numId w:val="41"/>
              </w:numPr>
              <w:rPr>
                <w:rFonts w:ascii="Lato" w:hAnsi="Lato"/>
                <w:color w:val="000000" w:themeColor="text1"/>
                <w:sz w:val="18"/>
                <w:szCs w:val="18"/>
              </w:rPr>
            </w:pPr>
            <w:r w:rsidRPr="00BA0673">
              <w:rPr>
                <w:rFonts w:ascii="Lato" w:hAnsi="Lato"/>
                <w:color w:val="000000" w:themeColor="text1"/>
                <w:sz w:val="18"/>
                <w:szCs w:val="18"/>
              </w:rPr>
              <w:t>The Prime Meridian is the imaginary line from the North Pole to the South Pole that passes through Greenwich in England and marks 0° longitude, from which all other longitudes are measured.</w:t>
            </w:r>
          </w:p>
          <w:p w14:paraId="294C003D" w14:textId="01A29AF8" w:rsidR="00C10351" w:rsidRPr="00BA0673" w:rsidRDefault="00C10351" w:rsidP="00BA0673">
            <w:pPr>
              <w:pStyle w:val="ListParagraph"/>
              <w:numPr>
                <w:ilvl w:val="0"/>
                <w:numId w:val="41"/>
              </w:numPr>
              <w:rPr>
                <w:rFonts w:ascii="Lato" w:hAnsi="Lato"/>
                <w:color w:val="000000" w:themeColor="text1"/>
                <w:sz w:val="18"/>
                <w:szCs w:val="18"/>
              </w:rPr>
            </w:pPr>
            <w:r>
              <w:rPr>
                <w:rFonts w:ascii="Lato" w:hAnsi="Lato"/>
                <w:color w:val="303030"/>
                <w:sz w:val="18"/>
                <w:szCs w:val="18"/>
                <w:shd w:val="clear" w:color="auto" w:fill="FFFFFF"/>
              </w:rPr>
              <w:t>The boundaries of the polar regions are marked by the Arctic and Antarctic Circles. The polar regions experience the largest differences in daylight, as the effect of Earth's tilt is much more pronounced. It is the tilt towards the Sun that creates near-constant daylight, known as polar day or Midnight Sun. The tilt away from the Sun creates near constant darkness, known as polar night.</w:t>
            </w:r>
          </w:p>
          <w:p w14:paraId="73921337" w14:textId="77777777" w:rsidR="00BA0673" w:rsidRPr="00BA0673" w:rsidRDefault="00BA0673" w:rsidP="00BA0673">
            <w:pPr>
              <w:rPr>
                <w:rFonts w:ascii="Lato" w:hAnsi="Lato"/>
                <w:color w:val="000000" w:themeColor="text1"/>
                <w:sz w:val="18"/>
                <w:szCs w:val="18"/>
              </w:rPr>
            </w:pPr>
          </w:p>
          <w:p w14:paraId="45F82209" w14:textId="0E8F2E83" w:rsidR="00BA0673" w:rsidRPr="00BA0673" w:rsidRDefault="00BA0673" w:rsidP="00BA0673">
            <w:pPr>
              <w:rPr>
                <w:rFonts w:ascii="Lato" w:hAnsi="Lato"/>
                <w:color w:val="000000" w:themeColor="text1"/>
                <w:sz w:val="18"/>
                <w:szCs w:val="18"/>
              </w:rPr>
            </w:pPr>
            <w:r w:rsidRPr="00BA0673">
              <w:rPr>
                <w:rFonts w:ascii="Lato" w:hAnsi="Lato"/>
                <w:b/>
                <w:color w:val="365F91" w:themeColor="accent1" w:themeShade="BF"/>
                <w:sz w:val="18"/>
                <w:szCs w:val="18"/>
              </w:rPr>
              <w:t>Geographical change</w:t>
            </w:r>
            <w:r w:rsidRPr="00BA0673">
              <w:rPr>
                <w:rFonts w:ascii="Lato" w:hAnsi="Lato"/>
                <w:color w:val="365F91" w:themeColor="accent1" w:themeShade="BF"/>
                <w:sz w:val="18"/>
                <w:szCs w:val="18"/>
              </w:rPr>
              <w:t xml:space="preserve"> </w:t>
            </w:r>
          </w:p>
          <w:p w14:paraId="0AA3F23E" w14:textId="77777777" w:rsidR="00BA0673" w:rsidRPr="00BA0673" w:rsidRDefault="00BA0673" w:rsidP="00BA0673">
            <w:pPr>
              <w:pStyle w:val="ListParagraph"/>
              <w:numPr>
                <w:ilvl w:val="0"/>
                <w:numId w:val="42"/>
              </w:numPr>
              <w:rPr>
                <w:rFonts w:ascii="Lato" w:hAnsi="Lato"/>
                <w:color w:val="000000" w:themeColor="text1"/>
                <w:sz w:val="18"/>
                <w:szCs w:val="18"/>
              </w:rPr>
            </w:pPr>
            <w:r w:rsidRPr="00BA0673">
              <w:rPr>
                <w:rFonts w:ascii="Lato" w:hAnsi="Lato"/>
                <w:color w:val="000000" w:themeColor="text1"/>
                <w:sz w:val="18"/>
                <w:szCs w:val="18"/>
              </w:rPr>
              <w:t>Tourism is an industry that involves people travelling for recreation and leisure. It has had an environmental, social and economic impact on many regions and countries.</w:t>
            </w:r>
          </w:p>
          <w:p w14:paraId="4E90EEE4" w14:textId="77777777" w:rsidR="00BA0673" w:rsidRPr="00BA0673" w:rsidRDefault="00BA0673" w:rsidP="00BA0673">
            <w:pPr>
              <w:rPr>
                <w:rFonts w:ascii="Lato" w:hAnsi="Lato"/>
                <w:color w:val="000000" w:themeColor="text1"/>
                <w:sz w:val="18"/>
                <w:szCs w:val="18"/>
              </w:rPr>
            </w:pPr>
          </w:p>
          <w:p w14:paraId="3A30C2D1" w14:textId="161F7008" w:rsidR="00BA0673" w:rsidRPr="00BA0673" w:rsidRDefault="00BA0673" w:rsidP="00BA0673">
            <w:pPr>
              <w:rPr>
                <w:rFonts w:ascii="Lato" w:hAnsi="Lato"/>
                <w:color w:val="000000" w:themeColor="text1"/>
                <w:sz w:val="18"/>
                <w:szCs w:val="18"/>
              </w:rPr>
            </w:pPr>
            <w:r w:rsidRPr="00BA0673">
              <w:rPr>
                <w:rFonts w:ascii="Lato" w:hAnsi="Lato"/>
                <w:b/>
                <w:color w:val="365F91" w:themeColor="accent1" w:themeShade="BF"/>
                <w:sz w:val="18"/>
                <w:szCs w:val="18"/>
              </w:rPr>
              <w:t>Position</w:t>
            </w:r>
            <w:r w:rsidRPr="00BA0673">
              <w:rPr>
                <w:rFonts w:ascii="Lato" w:hAnsi="Lato"/>
                <w:color w:val="000000" w:themeColor="text1"/>
                <w:sz w:val="18"/>
                <w:szCs w:val="18"/>
              </w:rPr>
              <w:t xml:space="preserve"> </w:t>
            </w:r>
          </w:p>
          <w:p w14:paraId="299BFBEA" w14:textId="77777777" w:rsidR="00BA0673" w:rsidRDefault="00BA0673" w:rsidP="00BA0673">
            <w:pPr>
              <w:pStyle w:val="ListParagraph"/>
              <w:numPr>
                <w:ilvl w:val="0"/>
                <w:numId w:val="42"/>
              </w:numPr>
              <w:rPr>
                <w:rFonts w:ascii="Lato" w:hAnsi="Lato"/>
                <w:color w:val="000000" w:themeColor="text1"/>
                <w:sz w:val="18"/>
                <w:szCs w:val="18"/>
              </w:rPr>
            </w:pPr>
            <w:r w:rsidRPr="00BA0673">
              <w:rPr>
                <w:rFonts w:ascii="Lato" w:hAnsi="Lato"/>
                <w:color w:val="000000" w:themeColor="text1"/>
                <w:sz w:val="18"/>
                <w:szCs w:val="18"/>
              </w:rPr>
              <w:t xml:space="preserve">Invisible lines of latitude run horizontally around the Earth and show the northerly or southerly position of a geographical area. </w:t>
            </w:r>
          </w:p>
          <w:p w14:paraId="7BAE9640" w14:textId="601C0697" w:rsidR="00BA0673" w:rsidRPr="00BA0673" w:rsidRDefault="00BA0673" w:rsidP="00BA0673">
            <w:pPr>
              <w:pStyle w:val="ListParagraph"/>
              <w:numPr>
                <w:ilvl w:val="0"/>
                <w:numId w:val="42"/>
              </w:numPr>
              <w:rPr>
                <w:rFonts w:ascii="Lato" w:hAnsi="Lato"/>
                <w:color w:val="000000" w:themeColor="text1"/>
                <w:sz w:val="18"/>
                <w:szCs w:val="18"/>
              </w:rPr>
            </w:pPr>
            <w:r w:rsidRPr="00BA0673">
              <w:rPr>
                <w:rFonts w:ascii="Lato" w:hAnsi="Lato"/>
                <w:color w:val="000000" w:themeColor="text1"/>
                <w:sz w:val="18"/>
                <w:szCs w:val="18"/>
              </w:rPr>
              <w:t>Invisible lines of longitude run vertically from the North to the South Pole and show the westerly or easterly position of a geographical area.</w:t>
            </w:r>
          </w:p>
          <w:p w14:paraId="73C71CA5" w14:textId="77777777" w:rsidR="00BA0673" w:rsidRPr="00BA0673" w:rsidRDefault="00BA0673" w:rsidP="00BA0673">
            <w:pPr>
              <w:rPr>
                <w:rFonts w:ascii="Lato" w:hAnsi="Lato"/>
                <w:color w:val="000000" w:themeColor="text1"/>
                <w:sz w:val="18"/>
                <w:szCs w:val="18"/>
              </w:rPr>
            </w:pPr>
          </w:p>
          <w:p w14:paraId="57F19E66" w14:textId="63B46BDA" w:rsidR="00BA0673" w:rsidRPr="00BA0673" w:rsidRDefault="00BA0673" w:rsidP="00BA0673">
            <w:pPr>
              <w:rPr>
                <w:rFonts w:ascii="Lato" w:hAnsi="Lato"/>
                <w:color w:val="000000" w:themeColor="text1"/>
                <w:sz w:val="18"/>
                <w:szCs w:val="18"/>
              </w:rPr>
            </w:pPr>
            <w:r w:rsidRPr="00BA0673">
              <w:rPr>
                <w:rFonts w:ascii="Lato" w:hAnsi="Lato"/>
                <w:b/>
                <w:color w:val="365F91" w:themeColor="accent1" w:themeShade="BF"/>
                <w:sz w:val="18"/>
                <w:szCs w:val="18"/>
              </w:rPr>
              <w:t>Fieldwork</w:t>
            </w:r>
            <w:r w:rsidRPr="00BA0673">
              <w:rPr>
                <w:rFonts w:ascii="Lato" w:hAnsi="Lato"/>
                <w:color w:val="000000" w:themeColor="text1"/>
                <w:sz w:val="18"/>
                <w:szCs w:val="18"/>
              </w:rPr>
              <w:t xml:space="preserve"> </w:t>
            </w:r>
          </w:p>
          <w:p w14:paraId="6B56A417" w14:textId="31DA3058" w:rsidR="00BA0673" w:rsidRDefault="00BA0673" w:rsidP="00BA0673">
            <w:pPr>
              <w:pStyle w:val="ListParagraph"/>
              <w:numPr>
                <w:ilvl w:val="0"/>
                <w:numId w:val="43"/>
              </w:numPr>
              <w:rPr>
                <w:rFonts w:ascii="Lato" w:hAnsi="Lato"/>
                <w:color w:val="000000" w:themeColor="text1"/>
                <w:sz w:val="18"/>
                <w:szCs w:val="18"/>
              </w:rPr>
            </w:pPr>
            <w:r w:rsidRPr="00BA0673">
              <w:rPr>
                <w:rFonts w:ascii="Lato" w:hAnsi="Lato"/>
                <w:color w:val="000000" w:themeColor="text1"/>
                <w:sz w:val="18"/>
                <w:szCs w:val="18"/>
              </w:rPr>
              <w:t>Representing, analysing, concluding, communicating, reflecting and responding to answer geographical questions.</w:t>
            </w:r>
          </w:p>
          <w:p w14:paraId="1A7D6BCC" w14:textId="78E19BB5" w:rsidR="002426FD" w:rsidRPr="00BA0673" w:rsidRDefault="002426FD" w:rsidP="00BA0673">
            <w:pPr>
              <w:pStyle w:val="ListParagraph"/>
              <w:numPr>
                <w:ilvl w:val="0"/>
                <w:numId w:val="43"/>
              </w:numPr>
              <w:rPr>
                <w:rFonts w:ascii="Lato" w:hAnsi="Lato"/>
                <w:color w:val="000000" w:themeColor="text1"/>
                <w:sz w:val="18"/>
                <w:szCs w:val="18"/>
              </w:rPr>
            </w:pPr>
            <w:r>
              <w:rPr>
                <w:rFonts w:ascii="Lato" w:hAnsi="Lato"/>
                <w:color w:val="303030"/>
                <w:sz w:val="18"/>
                <w:szCs w:val="18"/>
                <w:shd w:val="clear" w:color="auto" w:fill="FFFFFF"/>
              </w:rPr>
              <w:t>There are two oceans in Earth's polar regions. The Arctic Ocean is in the north polar region. The Southern Ocean is in the south polar region. They are the world's two smallest oceans.</w:t>
            </w:r>
          </w:p>
          <w:p w14:paraId="299D561E" w14:textId="77777777" w:rsidR="00BA0673" w:rsidRDefault="00BA0673" w:rsidP="00BA0673">
            <w:pPr>
              <w:rPr>
                <w:rFonts w:ascii="Lato" w:hAnsi="Lato"/>
                <w:color w:val="000000" w:themeColor="text1"/>
                <w:sz w:val="18"/>
                <w:szCs w:val="18"/>
              </w:rPr>
            </w:pPr>
          </w:p>
          <w:p w14:paraId="7E7C1125" w14:textId="77777777" w:rsidR="00BA0673" w:rsidRDefault="00BA0673" w:rsidP="00BA0673">
            <w:pPr>
              <w:rPr>
                <w:rFonts w:ascii="Lato" w:hAnsi="Lato"/>
                <w:color w:val="000000" w:themeColor="text1"/>
                <w:sz w:val="18"/>
                <w:szCs w:val="18"/>
              </w:rPr>
            </w:pPr>
            <w:r w:rsidRPr="00BA0673">
              <w:rPr>
                <w:rFonts w:ascii="Lato" w:hAnsi="Lato"/>
                <w:b/>
                <w:color w:val="365F91" w:themeColor="accent1" w:themeShade="BF"/>
                <w:sz w:val="18"/>
                <w:szCs w:val="18"/>
              </w:rPr>
              <w:t>Natural &amp; man-made materials</w:t>
            </w:r>
            <w:r w:rsidRPr="00BA0673">
              <w:rPr>
                <w:rFonts w:ascii="Lato" w:hAnsi="Lato"/>
                <w:color w:val="365F91" w:themeColor="accent1" w:themeShade="BF"/>
                <w:sz w:val="18"/>
                <w:szCs w:val="18"/>
              </w:rPr>
              <w:t xml:space="preserve"> </w:t>
            </w:r>
          </w:p>
          <w:p w14:paraId="0BDF1418" w14:textId="77777777" w:rsidR="00E56DBB" w:rsidRDefault="00BA0673" w:rsidP="00BA0673">
            <w:pPr>
              <w:pStyle w:val="ListParagraph"/>
              <w:numPr>
                <w:ilvl w:val="0"/>
                <w:numId w:val="43"/>
              </w:numPr>
              <w:rPr>
                <w:rFonts w:ascii="Lato" w:hAnsi="Lato"/>
                <w:color w:val="000000" w:themeColor="text1"/>
                <w:sz w:val="18"/>
                <w:szCs w:val="18"/>
              </w:rPr>
            </w:pPr>
            <w:r w:rsidRPr="00BA0673">
              <w:rPr>
                <w:rFonts w:ascii="Lato" w:hAnsi="Lato"/>
                <w:color w:val="000000" w:themeColor="text1"/>
                <w:sz w:val="18"/>
                <w:szCs w:val="18"/>
              </w:rPr>
              <w:t>The polar oceans are significantly colder than other world oceans. This influences the presence of sea ice, glaciers and icebergs.</w:t>
            </w:r>
          </w:p>
          <w:p w14:paraId="014A95D0" w14:textId="77777777" w:rsidR="002426FD" w:rsidRDefault="002426FD" w:rsidP="002426FD">
            <w:pPr>
              <w:rPr>
                <w:rFonts w:ascii="Lato" w:hAnsi="Lato"/>
                <w:color w:val="000000" w:themeColor="text1"/>
                <w:sz w:val="18"/>
                <w:szCs w:val="18"/>
              </w:rPr>
            </w:pPr>
          </w:p>
          <w:p w14:paraId="594E6A3A" w14:textId="3AFA66E7" w:rsidR="002426FD" w:rsidRDefault="002426FD" w:rsidP="002426FD">
            <w:pPr>
              <w:rPr>
                <w:rFonts w:ascii="Lato" w:hAnsi="Lato"/>
                <w:b/>
                <w:color w:val="1F497D" w:themeColor="text2"/>
                <w:sz w:val="18"/>
                <w:szCs w:val="18"/>
              </w:rPr>
            </w:pPr>
            <w:r w:rsidRPr="002426FD">
              <w:rPr>
                <w:rFonts w:ascii="Lato" w:hAnsi="Lato"/>
                <w:b/>
                <w:color w:val="1F497D" w:themeColor="text2"/>
                <w:sz w:val="18"/>
                <w:szCs w:val="18"/>
              </w:rPr>
              <w:t>Physical Features</w:t>
            </w:r>
          </w:p>
          <w:p w14:paraId="334A87E5" w14:textId="525509E6" w:rsidR="002426FD" w:rsidRPr="002426FD" w:rsidRDefault="002426FD" w:rsidP="002426FD">
            <w:pPr>
              <w:pStyle w:val="ListParagraph"/>
              <w:numPr>
                <w:ilvl w:val="0"/>
                <w:numId w:val="44"/>
              </w:numPr>
              <w:rPr>
                <w:rFonts w:ascii="Lato" w:hAnsi="Lato"/>
                <w:b/>
                <w:color w:val="1F497D" w:themeColor="text2"/>
                <w:sz w:val="18"/>
                <w:szCs w:val="18"/>
              </w:rPr>
            </w:pPr>
            <w:r w:rsidRPr="002426FD">
              <w:rPr>
                <w:rFonts w:ascii="Lato" w:hAnsi="Lato"/>
                <w:color w:val="303030"/>
                <w:sz w:val="18"/>
                <w:szCs w:val="18"/>
                <w:shd w:val="clear" w:color="auto" w:fill="FFFFFF"/>
              </w:rPr>
              <w:t>The Arctic is a sea of ice surrounded by land and located at the highest latitudes of the Northern Hemisphere. It extends over the countries that border the Arctic Ocean, including Canada, the USA, Denmark, Russia, Norway and Iceland. Antarctica is a continent located in the Southern Hemisphere. Antarctica does not belong to any country. Physical features typical of the Arctic and Antarctic regions include glaciers, icebergs, ice caps, ice sheets, ice shelves and sea ice.</w:t>
            </w:r>
          </w:p>
          <w:p w14:paraId="2369963F" w14:textId="207841BE" w:rsidR="002426FD" w:rsidRPr="002426FD" w:rsidRDefault="002426FD" w:rsidP="002426FD">
            <w:pPr>
              <w:pStyle w:val="ListParagraph"/>
              <w:numPr>
                <w:ilvl w:val="0"/>
                <w:numId w:val="44"/>
              </w:numPr>
              <w:rPr>
                <w:rFonts w:ascii="Lato" w:hAnsi="Lato"/>
                <w:b/>
                <w:color w:val="1F497D" w:themeColor="text2"/>
                <w:sz w:val="18"/>
                <w:szCs w:val="18"/>
              </w:rPr>
            </w:pPr>
            <w:r>
              <w:rPr>
                <w:rFonts w:ascii="Lato" w:hAnsi="Lato"/>
                <w:color w:val="303030"/>
                <w:sz w:val="18"/>
                <w:szCs w:val="18"/>
                <w:shd w:val="clear" w:color="auto" w:fill="FFFFFF"/>
              </w:rPr>
              <w:t>Icebergs are large pieces of frozen freshwater that have calved from glaciers, ice shelves or larger icebergs. Glaciers are slow-moving masses of ice that are made of compacted snow. Mountains are raised pieces of land that are usually covered in snow and ice. Ice fields are large areas of connected glaciers. Tundra is land where it is too cold for trees to grow as the ground is permanently frozen (permafrost). Boreal forests are large areas of land just south of the Arctic Circle where coniferous trees grow</w:t>
            </w:r>
            <w:r>
              <w:rPr>
                <w:rFonts w:ascii="Lato" w:hAnsi="Lato"/>
                <w:color w:val="303030"/>
                <w:sz w:val="18"/>
                <w:szCs w:val="18"/>
                <w:shd w:val="clear" w:color="auto" w:fill="FFFFFF"/>
              </w:rPr>
              <w:t>.</w:t>
            </w:r>
          </w:p>
          <w:p w14:paraId="407EE4C6" w14:textId="77777777" w:rsidR="002426FD" w:rsidRPr="002426FD" w:rsidRDefault="002426FD" w:rsidP="002426FD">
            <w:pPr>
              <w:pStyle w:val="ListParagraph"/>
              <w:rPr>
                <w:rFonts w:ascii="Lato" w:hAnsi="Lato"/>
                <w:b/>
                <w:color w:val="1F497D" w:themeColor="text2"/>
                <w:sz w:val="18"/>
                <w:szCs w:val="18"/>
              </w:rPr>
            </w:pPr>
          </w:p>
          <w:p w14:paraId="02ECBD09" w14:textId="5F1B5618" w:rsidR="002426FD" w:rsidRDefault="002426FD" w:rsidP="002426FD">
            <w:pPr>
              <w:rPr>
                <w:rFonts w:ascii="Lato" w:hAnsi="Lato"/>
                <w:b/>
                <w:color w:val="1F497D" w:themeColor="text2"/>
                <w:sz w:val="18"/>
                <w:szCs w:val="18"/>
              </w:rPr>
            </w:pPr>
            <w:r>
              <w:rPr>
                <w:rFonts w:ascii="Lato" w:hAnsi="Lato"/>
                <w:b/>
                <w:color w:val="1F497D" w:themeColor="text2"/>
                <w:sz w:val="18"/>
                <w:szCs w:val="18"/>
              </w:rPr>
              <w:t>Settlements and Land Use</w:t>
            </w:r>
          </w:p>
          <w:p w14:paraId="36C2D293" w14:textId="39471268" w:rsidR="002426FD" w:rsidRPr="002426FD" w:rsidRDefault="002426FD" w:rsidP="002426FD">
            <w:pPr>
              <w:pStyle w:val="ListParagraph"/>
              <w:numPr>
                <w:ilvl w:val="0"/>
                <w:numId w:val="45"/>
              </w:numPr>
              <w:rPr>
                <w:rFonts w:ascii="Lato" w:hAnsi="Lato"/>
                <w:b/>
                <w:color w:val="1F497D" w:themeColor="text2"/>
                <w:sz w:val="18"/>
                <w:szCs w:val="18"/>
              </w:rPr>
            </w:pPr>
            <w:r w:rsidRPr="002426FD">
              <w:rPr>
                <w:rFonts w:ascii="Lato" w:hAnsi="Lato"/>
                <w:color w:val="303030"/>
                <w:sz w:val="18"/>
                <w:szCs w:val="18"/>
                <w:shd w:val="clear" w:color="auto" w:fill="FFFFFF"/>
              </w:rPr>
              <w:t>Natural resources in the Arctic include oil, gas, metals, minerals, fish, wood and freshwater. Combinations of these natural resources can be found in every country in the Arctic Circle and under the Arctic Ocean.</w:t>
            </w:r>
          </w:p>
          <w:p w14:paraId="7699F80C" w14:textId="3B65A2D2" w:rsidR="002426FD" w:rsidRDefault="002426FD" w:rsidP="002426FD">
            <w:pPr>
              <w:rPr>
                <w:rFonts w:ascii="Lato" w:hAnsi="Lato"/>
                <w:b/>
                <w:color w:val="1F497D" w:themeColor="text2"/>
                <w:sz w:val="18"/>
                <w:szCs w:val="18"/>
              </w:rPr>
            </w:pPr>
            <w:r>
              <w:rPr>
                <w:rFonts w:ascii="Lato" w:hAnsi="Lato"/>
                <w:b/>
                <w:color w:val="1F497D" w:themeColor="text2"/>
                <w:sz w:val="18"/>
                <w:szCs w:val="18"/>
              </w:rPr>
              <w:t>Environment</w:t>
            </w:r>
          </w:p>
          <w:p w14:paraId="45241AF8" w14:textId="7E05005C" w:rsidR="002426FD" w:rsidRPr="002426FD" w:rsidRDefault="002426FD" w:rsidP="002426FD">
            <w:pPr>
              <w:pStyle w:val="ListParagraph"/>
              <w:numPr>
                <w:ilvl w:val="0"/>
                <w:numId w:val="45"/>
              </w:numPr>
              <w:rPr>
                <w:rFonts w:ascii="Lato" w:hAnsi="Lato"/>
                <w:b/>
                <w:color w:val="1F497D" w:themeColor="text2"/>
                <w:sz w:val="18"/>
                <w:szCs w:val="18"/>
              </w:rPr>
            </w:pPr>
            <w:r w:rsidRPr="002426FD">
              <w:rPr>
                <w:rFonts w:ascii="Lato" w:hAnsi="Lato"/>
                <w:color w:val="303030"/>
                <w:sz w:val="18"/>
                <w:szCs w:val="18"/>
                <w:shd w:val="clear" w:color="auto" w:fill="FFFFFF"/>
              </w:rPr>
              <w:lastRenderedPageBreak/>
              <w:t>Climate change is the long-term change in expected patterns of weather that contributes to the melting of polar ice caps, rising sea levels and extreme weather. Climate change is caused by global warming. Human activity, such as burning fossil fuels, deforestation, habitat destruction, overpopulation and rearing livestock, all contribute to global warming.</w:t>
            </w:r>
          </w:p>
          <w:p w14:paraId="20EBCA3A" w14:textId="77777777" w:rsidR="002426FD" w:rsidRPr="002426FD" w:rsidRDefault="002426FD" w:rsidP="002426FD">
            <w:pPr>
              <w:pStyle w:val="ListParagraph"/>
              <w:rPr>
                <w:rFonts w:ascii="Lato" w:hAnsi="Lato"/>
                <w:b/>
                <w:color w:val="1F497D" w:themeColor="text2"/>
                <w:sz w:val="18"/>
                <w:szCs w:val="18"/>
              </w:rPr>
            </w:pPr>
          </w:p>
          <w:p w14:paraId="6F8A8922" w14:textId="10B9CFD7" w:rsidR="002426FD" w:rsidRDefault="002426FD" w:rsidP="002426FD">
            <w:pPr>
              <w:rPr>
                <w:rFonts w:ascii="Lato" w:hAnsi="Lato"/>
                <w:b/>
                <w:color w:val="1F497D" w:themeColor="text2"/>
                <w:sz w:val="18"/>
                <w:szCs w:val="18"/>
              </w:rPr>
            </w:pPr>
            <w:r>
              <w:rPr>
                <w:rFonts w:ascii="Lato" w:hAnsi="Lato"/>
                <w:b/>
                <w:color w:val="1F497D" w:themeColor="text2"/>
                <w:sz w:val="18"/>
                <w:szCs w:val="18"/>
              </w:rPr>
              <w:t>Human Features and Landmarks</w:t>
            </w:r>
          </w:p>
          <w:p w14:paraId="43672A7F" w14:textId="28CB1265" w:rsidR="002426FD" w:rsidRPr="002426FD" w:rsidRDefault="002426FD" w:rsidP="002426FD">
            <w:pPr>
              <w:pStyle w:val="ListParagraph"/>
              <w:numPr>
                <w:ilvl w:val="0"/>
                <w:numId w:val="45"/>
              </w:numPr>
              <w:rPr>
                <w:rFonts w:ascii="Lato" w:hAnsi="Lato"/>
                <w:color w:val="303030"/>
                <w:sz w:val="18"/>
                <w:szCs w:val="18"/>
                <w:shd w:val="clear" w:color="auto" w:fill="FFFFFF"/>
              </w:rPr>
            </w:pPr>
            <w:r w:rsidRPr="002426FD">
              <w:rPr>
                <w:rFonts w:ascii="Lato" w:hAnsi="Lato"/>
                <w:color w:val="303030"/>
                <w:sz w:val="18"/>
                <w:szCs w:val="18"/>
                <w:shd w:val="clear" w:color="auto" w:fill="FFFFFF"/>
              </w:rPr>
              <w:t>The distribution of and access to natural resources, cultural influences and economic activity are significant factors in community life in a settlement.</w:t>
            </w:r>
          </w:p>
          <w:p w14:paraId="118D69C3" w14:textId="5BE4B07F" w:rsidR="002426FD" w:rsidRPr="002426FD" w:rsidRDefault="002426FD" w:rsidP="002426FD">
            <w:pPr>
              <w:pStyle w:val="ListParagraph"/>
              <w:numPr>
                <w:ilvl w:val="0"/>
                <w:numId w:val="45"/>
              </w:numPr>
              <w:rPr>
                <w:rFonts w:ascii="Lato" w:hAnsi="Lato"/>
                <w:color w:val="303030"/>
                <w:sz w:val="18"/>
                <w:szCs w:val="18"/>
                <w:shd w:val="clear" w:color="auto" w:fill="FFFFFF"/>
              </w:rPr>
            </w:pPr>
            <w:r w:rsidRPr="002426FD">
              <w:rPr>
                <w:rFonts w:ascii="Lato" w:hAnsi="Lato"/>
                <w:color w:val="303030"/>
                <w:sz w:val="18"/>
                <w:szCs w:val="18"/>
                <w:shd w:val="clear" w:color="auto" w:fill="FFFFFF"/>
              </w:rPr>
              <w:t>Traditionally, indigenous people in the Arctic adapted to the cold, harsh conditions by hunting and eating animals native to the area, such as seals, whales and walruses and using reindeer skins to keep warm. Many lived nomadic lifestyles following reindeer herds.</w:t>
            </w:r>
          </w:p>
          <w:p w14:paraId="6F53CEAD" w14:textId="060E97E3" w:rsidR="002426FD" w:rsidRPr="00145748" w:rsidRDefault="002426FD" w:rsidP="002426FD">
            <w:pPr>
              <w:pStyle w:val="ListParagraph"/>
              <w:numPr>
                <w:ilvl w:val="0"/>
                <w:numId w:val="45"/>
              </w:numPr>
              <w:rPr>
                <w:rFonts w:ascii="Lato" w:hAnsi="Lato"/>
                <w:b/>
                <w:color w:val="1F497D" w:themeColor="text2"/>
                <w:sz w:val="18"/>
                <w:szCs w:val="18"/>
              </w:rPr>
            </w:pPr>
            <w:r w:rsidRPr="002426FD">
              <w:rPr>
                <w:rFonts w:ascii="Lato" w:hAnsi="Lato"/>
                <w:color w:val="303030"/>
                <w:sz w:val="18"/>
                <w:szCs w:val="18"/>
                <w:shd w:val="clear" w:color="auto" w:fill="FFFFFF"/>
              </w:rPr>
              <w:t>Today, many indigenous people in the Arctic live in permanent settlements and have a modern lifestyle, but some still follow traditional ways of life.</w:t>
            </w:r>
          </w:p>
          <w:p w14:paraId="78E5A1C6" w14:textId="77777777" w:rsidR="00145748" w:rsidRPr="00145748" w:rsidRDefault="00145748" w:rsidP="00145748">
            <w:pPr>
              <w:pStyle w:val="ListParagraph"/>
              <w:rPr>
                <w:rFonts w:ascii="Lato" w:hAnsi="Lato"/>
                <w:b/>
                <w:color w:val="1F497D" w:themeColor="text2"/>
                <w:sz w:val="18"/>
                <w:szCs w:val="18"/>
              </w:rPr>
            </w:pPr>
          </w:p>
          <w:p w14:paraId="66B4DD8F" w14:textId="1C7C1F9E" w:rsidR="00145748" w:rsidRDefault="00145748" w:rsidP="00145748">
            <w:pPr>
              <w:rPr>
                <w:rFonts w:ascii="Lato" w:hAnsi="Lato"/>
                <w:b/>
                <w:color w:val="1F497D" w:themeColor="text2"/>
                <w:sz w:val="18"/>
                <w:szCs w:val="18"/>
              </w:rPr>
            </w:pPr>
            <w:r>
              <w:rPr>
                <w:rFonts w:ascii="Lato" w:hAnsi="Lato"/>
                <w:b/>
                <w:color w:val="1F497D" w:themeColor="text2"/>
                <w:sz w:val="18"/>
                <w:szCs w:val="18"/>
              </w:rPr>
              <w:t>Maps</w:t>
            </w:r>
          </w:p>
          <w:p w14:paraId="60D5BF72" w14:textId="2E911097" w:rsidR="00145748" w:rsidRPr="00145748" w:rsidRDefault="00145748" w:rsidP="00145748">
            <w:pPr>
              <w:pStyle w:val="ListParagraph"/>
              <w:numPr>
                <w:ilvl w:val="0"/>
                <w:numId w:val="46"/>
              </w:numPr>
              <w:rPr>
                <w:rFonts w:ascii="Lato" w:hAnsi="Lato"/>
                <w:color w:val="303030"/>
                <w:sz w:val="18"/>
                <w:szCs w:val="18"/>
                <w:shd w:val="clear" w:color="auto" w:fill="FFFFFF"/>
              </w:rPr>
            </w:pPr>
            <w:r w:rsidRPr="00145748">
              <w:rPr>
                <w:rFonts w:ascii="Lato" w:hAnsi="Lato"/>
                <w:color w:val="303030"/>
                <w:sz w:val="18"/>
                <w:szCs w:val="18"/>
                <w:shd w:val="clear" w:color="auto" w:fill="FFFFFF"/>
              </w:rPr>
              <w:t>A geographical area can be understood by using grid references and lines of latitude and longitude to identify position, contour lines to identify height above sea level and map symbols to identify physical and human features.</w:t>
            </w:r>
          </w:p>
          <w:p w14:paraId="0E363305" w14:textId="63168140" w:rsidR="00145748" w:rsidRPr="00145748" w:rsidRDefault="00145748" w:rsidP="00145748">
            <w:pPr>
              <w:pStyle w:val="ListParagraph"/>
              <w:numPr>
                <w:ilvl w:val="0"/>
                <w:numId w:val="46"/>
              </w:numPr>
              <w:rPr>
                <w:rFonts w:ascii="Lato" w:hAnsi="Lato"/>
                <w:color w:val="303030"/>
                <w:sz w:val="18"/>
                <w:szCs w:val="18"/>
                <w:shd w:val="clear" w:color="auto" w:fill="FFFFFF"/>
              </w:rPr>
            </w:pPr>
            <w:r w:rsidRPr="00145748">
              <w:rPr>
                <w:rFonts w:ascii="Lato" w:hAnsi="Lato"/>
                <w:color w:val="303030"/>
                <w:sz w:val="18"/>
                <w:szCs w:val="18"/>
                <w:shd w:val="clear" w:color="auto" w:fill="FFFFFF"/>
              </w:rPr>
              <w:t>Latitude and longitude enable locations on Earth to be identified in relation to the equator and the Prime Meridian. Latitude and longitude are measured in degrees</w:t>
            </w:r>
            <w:r w:rsidRPr="00145748">
              <w:rPr>
                <w:rFonts w:ascii="Lato" w:hAnsi="Lato"/>
                <w:color w:val="303030"/>
                <w:sz w:val="18"/>
                <w:szCs w:val="18"/>
                <w:shd w:val="clear" w:color="auto" w:fill="FFFFFF"/>
              </w:rPr>
              <w:t>.</w:t>
            </w:r>
          </w:p>
          <w:p w14:paraId="7169561B" w14:textId="130D5F8C" w:rsidR="00145748" w:rsidRPr="00145748" w:rsidRDefault="00145748" w:rsidP="00145748">
            <w:pPr>
              <w:pStyle w:val="ListParagraph"/>
              <w:numPr>
                <w:ilvl w:val="0"/>
                <w:numId w:val="46"/>
              </w:numPr>
              <w:rPr>
                <w:rFonts w:ascii="Lato" w:hAnsi="Lato"/>
                <w:b/>
                <w:color w:val="1F497D" w:themeColor="text2"/>
                <w:sz w:val="18"/>
                <w:szCs w:val="18"/>
              </w:rPr>
            </w:pPr>
            <w:r w:rsidRPr="00145748">
              <w:rPr>
                <w:rFonts w:ascii="Lato" w:hAnsi="Lato"/>
                <w:color w:val="303030"/>
                <w:sz w:val="18"/>
                <w:szCs w:val="18"/>
                <w:shd w:val="clear" w:color="auto" w:fill="FFFFFF"/>
              </w:rPr>
              <w:t>There are five major lines of latitude. These are the equator at 0°, the Tropics of Cancer (23.5°N) and Capricorn (23.5°S) and the Arctic (66.5°N) and Antarctic (66.5°S) Circles.</w:t>
            </w:r>
          </w:p>
          <w:p w14:paraId="1D41FC32" w14:textId="29F93AB8" w:rsidR="002426FD" w:rsidRPr="002426FD" w:rsidRDefault="002426FD" w:rsidP="002426FD">
            <w:pPr>
              <w:rPr>
                <w:rFonts w:ascii="Lato" w:hAnsi="Lato"/>
                <w:b/>
                <w:color w:val="000000" w:themeColor="text1"/>
                <w:sz w:val="18"/>
                <w:szCs w:val="18"/>
              </w:rPr>
            </w:pPr>
          </w:p>
        </w:tc>
      </w:tr>
    </w:tbl>
    <w:p w14:paraId="5E835F9B" w14:textId="070CF6E7" w:rsidR="000C132E" w:rsidRDefault="000C132E">
      <w:pPr>
        <w:rPr>
          <w:b/>
          <w:sz w:val="18"/>
          <w:szCs w:val="18"/>
        </w:rPr>
      </w:pPr>
    </w:p>
    <w:sectPr w:rsidR="000C132E">
      <w:pgSz w:w="16838" w:h="11906" w:orient="landscape"/>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Lato">
    <w:altName w:val="Segoe UI"/>
    <w:charset w:val="00"/>
    <w:family w:val="swiss"/>
    <w:pitch w:val="variable"/>
    <w:sig w:usb0="A00000AF" w:usb1="5000604B" w:usb2="00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72B8C"/>
    <w:multiLevelType w:val="hybridMultilevel"/>
    <w:tmpl w:val="CB24D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181180"/>
    <w:multiLevelType w:val="hybridMultilevel"/>
    <w:tmpl w:val="14A67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09487D"/>
    <w:multiLevelType w:val="multilevel"/>
    <w:tmpl w:val="29D89B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2E4F4A"/>
    <w:multiLevelType w:val="multilevel"/>
    <w:tmpl w:val="0CBCDF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EE530A"/>
    <w:multiLevelType w:val="hybridMultilevel"/>
    <w:tmpl w:val="CCCA0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0B5C51"/>
    <w:multiLevelType w:val="multilevel"/>
    <w:tmpl w:val="D5E8BF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077464F"/>
    <w:multiLevelType w:val="hybridMultilevel"/>
    <w:tmpl w:val="05E8E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FA05EF"/>
    <w:multiLevelType w:val="hybridMultilevel"/>
    <w:tmpl w:val="ADBC7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2F0030"/>
    <w:multiLevelType w:val="hybridMultilevel"/>
    <w:tmpl w:val="991AF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34519F"/>
    <w:multiLevelType w:val="hybridMultilevel"/>
    <w:tmpl w:val="1534E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5CF5BFA"/>
    <w:multiLevelType w:val="hybridMultilevel"/>
    <w:tmpl w:val="85884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96A3241"/>
    <w:multiLevelType w:val="multilevel"/>
    <w:tmpl w:val="5D8A0F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1D934A4A"/>
    <w:multiLevelType w:val="hybridMultilevel"/>
    <w:tmpl w:val="FEDCC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F6E637D"/>
    <w:multiLevelType w:val="multilevel"/>
    <w:tmpl w:val="16A4D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20C9064D"/>
    <w:multiLevelType w:val="multilevel"/>
    <w:tmpl w:val="B002C4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2317A2C"/>
    <w:multiLevelType w:val="hybridMultilevel"/>
    <w:tmpl w:val="A78C3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4191F1D"/>
    <w:multiLevelType w:val="multilevel"/>
    <w:tmpl w:val="B18AA9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243E0BED"/>
    <w:multiLevelType w:val="hybridMultilevel"/>
    <w:tmpl w:val="5396FD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5F73651"/>
    <w:multiLevelType w:val="hybridMultilevel"/>
    <w:tmpl w:val="9E324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55D01DE"/>
    <w:multiLevelType w:val="multilevel"/>
    <w:tmpl w:val="80E2E8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36B751BE"/>
    <w:multiLevelType w:val="hybridMultilevel"/>
    <w:tmpl w:val="7CAA0B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86D6754"/>
    <w:multiLevelType w:val="multilevel"/>
    <w:tmpl w:val="7EA4E2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399547FC"/>
    <w:multiLevelType w:val="multilevel"/>
    <w:tmpl w:val="BBFE7A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39C50B79"/>
    <w:multiLevelType w:val="hybridMultilevel"/>
    <w:tmpl w:val="CDCCB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ACF5283"/>
    <w:multiLevelType w:val="hybridMultilevel"/>
    <w:tmpl w:val="76506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EA74E98"/>
    <w:multiLevelType w:val="hybridMultilevel"/>
    <w:tmpl w:val="E1725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EE8089D"/>
    <w:multiLevelType w:val="multilevel"/>
    <w:tmpl w:val="1C32E9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413C6576"/>
    <w:multiLevelType w:val="multilevel"/>
    <w:tmpl w:val="709465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2F32899"/>
    <w:multiLevelType w:val="hybridMultilevel"/>
    <w:tmpl w:val="7F2C4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337681F"/>
    <w:multiLevelType w:val="multilevel"/>
    <w:tmpl w:val="6F7097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47925D69"/>
    <w:multiLevelType w:val="multilevel"/>
    <w:tmpl w:val="BB122F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551B348A"/>
    <w:multiLevelType w:val="hybridMultilevel"/>
    <w:tmpl w:val="DF5C7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7EC4F4E"/>
    <w:multiLevelType w:val="hybridMultilevel"/>
    <w:tmpl w:val="8F8211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239724A"/>
    <w:multiLevelType w:val="hybridMultilevel"/>
    <w:tmpl w:val="AEB622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2F81DE4"/>
    <w:multiLevelType w:val="hybridMultilevel"/>
    <w:tmpl w:val="BF141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4F60DF2"/>
    <w:multiLevelType w:val="hybridMultilevel"/>
    <w:tmpl w:val="4B4C02F6"/>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6" w15:restartNumberingAfterBreak="0">
    <w:nsid w:val="64F85799"/>
    <w:multiLevelType w:val="hybridMultilevel"/>
    <w:tmpl w:val="927E9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8748B8"/>
    <w:multiLevelType w:val="hybridMultilevel"/>
    <w:tmpl w:val="DD742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EBA1CB3"/>
    <w:multiLevelType w:val="hybridMultilevel"/>
    <w:tmpl w:val="8F16B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44B34FA"/>
    <w:multiLevelType w:val="hybridMultilevel"/>
    <w:tmpl w:val="38C2C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82B5E34"/>
    <w:multiLevelType w:val="multilevel"/>
    <w:tmpl w:val="538A49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9C96C76"/>
    <w:multiLevelType w:val="multilevel"/>
    <w:tmpl w:val="7D2EE9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15:restartNumberingAfterBreak="0">
    <w:nsid w:val="7ACF3446"/>
    <w:multiLevelType w:val="hybridMultilevel"/>
    <w:tmpl w:val="5846FD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BBE06F6"/>
    <w:multiLevelType w:val="hybridMultilevel"/>
    <w:tmpl w:val="95CC2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C3555A1"/>
    <w:multiLevelType w:val="multilevel"/>
    <w:tmpl w:val="ADB482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15:restartNumberingAfterBreak="0">
    <w:nsid w:val="7DFA24AB"/>
    <w:multiLevelType w:val="multilevel"/>
    <w:tmpl w:val="BD643C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45"/>
  </w:num>
  <w:num w:numId="2">
    <w:abstractNumId w:val="22"/>
  </w:num>
  <w:num w:numId="3">
    <w:abstractNumId w:val="11"/>
  </w:num>
  <w:num w:numId="4">
    <w:abstractNumId w:val="13"/>
  </w:num>
  <w:num w:numId="5">
    <w:abstractNumId w:val="16"/>
  </w:num>
  <w:num w:numId="6">
    <w:abstractNumId w:val="44"/>
  </w:num>
  <w:num w:numId="7">
    <w:abstractNumId w:val="30"/>
  </w:num>
  <w:num w:numId="8">
    <w:abstractNumId w:val="5"/>
  </w:num>
  <w:num w:numId="9">
    <w:abstractNumId w:val="26"/>
  </w:num>
  <w:num w:numId="10">
    <w:abstractNumId w:val="29"/>
  </w:num>
  <w:num w:numId="11">
    <w:abstractNumId w:val="41"/>
  </w:num>
  <w:num w:numId="12">
    <w:abstractNumId w:val="19"/>
  </w:num>
  <w:num w:numId="13">
    <w:abstractNumId w:val="21"/>
  </w:num>
  <w:num w:numId="14">
    <w:abstractNumId w:val="40"/>
  </w:num>
  <w:num w:numId="15">
    <w:abstractNumId w:val="3"/>
  </w:num>
  <w:num w:numId="16">
    <w:abstractNumId w:val="14"/>
  </w:num>
  <w:num w:numId="17">
    <w:abstractNumId w:val="31"/>
  </w:num>
  <w:num w:numId="18">
    <w:abstractNumId w:val="17"/>
  </w:num>
  <w:num w:numId="19">
    <w:abstractNumId w:val="15"/>
  </w:num>
  <w:num w:numId="20">
    <w:abstractNumId w:val="42"/>
  </w:num>
  <w:num w:numId="21">
    <w:abstractNumId w:val="36"/>
  </w:num>
  <w:num w:numId="22">
    <w:abstractNumId w:val="27"/>
  </w:num>
  <w:num w:numId="23">
    <w:abstractNumId w:val="20"/>
  </w:num>
  <w:num w:numId="24">
    <w:abstractNumId w:val="39"/>
  </w:num>
  <w:num w:numId="25">
    <w:abstractNumId w:val="6"/>
  </w:num>
  <w:num w:numId="26">
    <w:abstractNumId w:val="2"/>
  </w:num>
  <w:num w:numId="27">
    <w:abstractNumId w:val="10"/>
  </w:num>
  <w:num w:numId="28">
    <w:abstractNumId w:val="7"/>
  </w:num>
  <w:num w:numId="29">
    <w:abstractNumId w:val="28"/>
  </w:num>
  <w:num w:numId="30">
    <w:abstractNumId w:val="8"/>
  </w:num>
  <w:num w:numId="31">
    <w:abstractNumId w:val="33"/>
  </w:num>
  <w:num w:numId="32">
    <w:abstractNumId w:val="38"/>
  </w:num>
  <w:num w:numId="33">
    <w:abstractNumId w:val="35"/>
  </w:num>
  <w:num w:numId="34">
    <w:abstractNumId w:val="24"/>
  </w:num>
  <w:num w:numId="35">
    <w:abstractNumId w:val="1"/>
  </w:num>
  <w:num w:numId="36">
    <w:abstractNumId w:val="37"/>
  </w:num>
  <w:num w:numId="37">
    <w:abstractNumId w:val="43"/>
  </w:num>
  <w:num w:numId="38">
    <w:abstractNumId w:val="25"/>
  </w:num>
  <w:num w:numId="39">
    <w:abstractNumId w:val="4"/>
  </w:num>
  <w:num w:numId="40">
    <w:abstractNumId w:val="23"/>
  </w:num>
  <w:num w:numId="41">
    <w:abstractNumId w:val="34"/>
  </w:num>
  <w:num w:numId="42">
    <w:abstractNumId w:val="18"/>
  </w:num>
  <w:num w:numId="43">
    <w:abstractNumId w:val="32"/>
  </w:num>
  <w:num w:numId="44">
    <w:abstractNumId w:val="9"/>
  </w:num>
  <w:num w:numId="45">
    <w:abstractNumId w:val="12"/>
  </w:num>
  <w:num w:numId="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132E"/>
    <w:rsid w:val="000C132E"/>
    <w:rsid w:val="000C3338"/>
    <w:rsid w:val="00145748"/>
    <w:rsid w:val="00183632"/>
    <w:rsid w:val="002426FD"/>
    <w:rsid w:val="00257047"/>
    <w:rsid w:val="002721AA"/>
    <w:rsid w:val="002802B1"/>
    <w:rsid w:val="003673DD"/>
    <w:rsid w:val="003A251A"/>
    <w:rsid w:val="003B6CB0"/>
    <w:rsid w:val="00461A72"/>
    <w:rsid w:val="00490F24"/>
    <w:rsid w:val="00493121"/>
    <w:rsid w:val="0055595E"/>
    <w:rsid w:val="005A6993"/>
    <w:rsid w:val="005C297C"/>
    <w:rsid w:val="005C5954"/>
    <w:rsid w:val="006E2F9E"/>
    <w:rsid w:val="007477E3"/>
    <w:rsid w:val="007E3A3D"/>
    <w:rsid w:val="008145A6"/>
    <w:rsid w:val="00815455"/>
    <w:rsid w:val="008B755A"/>
    <w:rsid w:val="008E7AAD"/>
    <w:rsid w:val="008F32F0"/>
    <w:rsid w:val="009036FA"/>
    <w:rsid w:val="009166C9"/>
    <w:rsid w:val="009468CA"/>
    <w:rsid w:val="00967C9C"/>
    <w:rsid w:val="0098388D"/>
    <w:rsid w:val="009E0D93"/>
    <w:rsid w:val="009F7CBB"/>
    <w:rsid w:val="00A46FDA"/>
    <w:rsid w:val="00A92501"/>
    <w:rsid w:val="00B903A4"/>
    <w:rsid w:val="00B963C9"/>
    <w:rsid w:val="00BA0673"/>
    <w:rsid w:val="00C10351"/>
    <w:rsid w:val="00CC39CD"/>
    <w:rsid w:val="00E05540"/>
    <w:rsid w:val="00E37F44"/>
    <w:rsid w:val="00E56DBB"/>
    <w:rsid w:val="00EC059A"/>
    <w:rsid w:val="00EC1117"/>
    <w:rsid w:val="00ED35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ACDE2D"/>
  <w15:docId w15:val="{0E2D25AC-E94F-4477-ACE3-2412A99E88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style>
  <w:style w:type="table" w:customStyle="1" w:styleId="a6">
    <w:basedOn w:val="TableNormal"/>
    <w:pPr>
      <w:spacing w:after="0" w:line="240" w:lineRule="auto"/>
    </w:pPr>
    <w:tblPr>
      <w:tblStyleRowBandSize w:val="1"/>
      <w:tblStyleColBandSize w:val="1"/>
    </w:tblPr>
  </w:style>
  <w:style w:type="paragraph" w:customStyle="1" w:styleId="border-bottom">
    <w:name w:val="border-bottom"/>
    <w:basedOn w:val="Normal"/>
    <w:rsid w:val="005A699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adge">
    <w:name w:val="badge"/>
    <w:basedOn w:val="DefaultParagraphFont"/>
    <w:rsid w:val="005A6993"/>
  </w:style>
  <w:style w:type="paragraph" w:styleId="NormalWeb">
    <w:name w:val="Normal (Web)"/>
    <w:basedOn w:val="Normal"/>
    <w:uiPriority w:val="99"/>
    <w:semiHidden/>
    <w:unhideWhenUsed/>
    <w:rsid w:val="005A6993"/>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EC11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98388D"/>
    <w:rPr>
      <w:i/>
      <w:iCs/>
    </w:rPr>
  </w:style>
  <w:style w:type="paragraph" w:styleId="ListParagraph">
    <w:name w:val="List Paragraph"/>
    <w:basedOn w:val="Normal"/>
    <w:uiPriority w:val="34"/>
    <w:qFormat/>
    <w:rsid w:val="0098388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5036723">
      <w:bodyDiv w:val="1"/>
      <w:marLeft w:val="0"/>
      <w:marRight w:val="0"/>
      <w:marTop w:val="0"/>
      <w:marBottom w:val="0"/>
      <w:divBdr>
        <w:top w:val="none" w:sz="0" w:space="0" w:color="auto"/>
        <w:left w:val="none" w:sz="0" w:space="0" w:color="auto"/>
        <w:bottom w:val="none" w:sz="0" w:space="0" w:color="auto"/>
        <w:right w:val="none" w:sz="0" w:space="0" w:color="auto"/>
      </w:divBdr>
      <w:divsChild>
        <w:div w:id="477112908">
          <w:marLeft w:val="0"/>
          <w:marRight w:val="0"/>
          <w:marTop w:val="0"/>
          <w:marBottom w:val="0"/>
          <w:divBdr>
            <w:top w:val="none" w:sz="0" w:space="0" w:color="auto"/>
            <w:left w:val="none" w:sz="0" w:space="0" w:color="auto"/>
            <w:bottom w:val="none" w:sz="0" w:space="0" w:color="auto"/>
            <w:right w:val="none" w:sz="0" w:space="0" w:color="auto"/>
          </w:divBdr>
          <w:divsChild>
            <w:div w:id="1917587628">
              <w:marLeft w:val="0"/>
              <w:marRight w:val="0"/>
              <w:marTop w:val="0"/>
              <w:marBottom w:val="0"/>
              <w:divBdr>
                <w:top w:val="none" w:sz="0" w:space="0" w:color="auto"/>
                <w:left w:val="none" w:sz="0" w:space="0" w:color="auto"/>
                <w:bottom w:val="none" w:sz="0" w:space="0" w:color="auto"/>
                <w:right w:val="none" w:sz="0" w:space="0" w:color="auto"/>
              </w:divBdr>
            </w:div>
          </w:divsChild>
        </w:div>
        <w:div w:id="30031609">
          <w:marLeft w:val="0"/>
          <w:marRight w:val="0"/>
          <w:marTop w:val="0"/>
          <w:marBottom w:val="0"/>
          <w:divBdr>
            <w:top w:val="none" w:sz="0" w:space="0" w:color="auto"/>
            <w:left w:val="none" w:sz="0" w:space="0" w:color="auto"/>
            <w:bottom w:val="none" w:sz="0" w:space="0" w:color="auto"/>
            <w:right w:val="none" w:sz="0" w:space="0" w:color="auto"/>
          </w:divBdr>
          <w:divsChild>
            <w:div w:id="775059094">
              <w:marLeft w:val="0"/>
              <w:marRight w:val="0"/>
              <w:marTop w:val="0"/>
              <w:marBottom w:val="0"/>
              <w:divBdr>
                <w:top w:val="none" w:sz="0" w:space="0" w:color="auto"/>
                <w:left w:val="none" w:sz="0" w:space="0" w:color="auto"/>
                <w:bottom w:val="none" w:sz="0" w:space="0" w:color="auto"/>
                <w:right w:val="none" w:sz="0" w:space="0" w:color="auto"/>
              </w:divBdr>
            </w:div>
          </w:divsChild>
        </w:div>
        <w:div w:id="1528760206">
          <w:marLeft w:val="0"/>
          <w:marRight w:val="0"/>
          <w:marTop w:val="0"/>
          <w:marBottom w:val="0"/>
          <w:divBdr>
            <w:top w:val="none" w:sz="0" w:space="0" w:color="auto"/>
            <w:left w:val="none" w:sz="0" w:space="0" w:color="auto"/>
            <w:bottom w:val="none" w:sz="0" w:space="0" w:color="auto"/>
            <w:right w:val="none" w:sz="0" w:space="0" w:color="auto"/>
          </w:divBdr>
          <w:divsChild>
            <w:div w:id="2122383896">
              <w:marLeft w:val="0"/>
              <w:marRight w:val="0"/>
              <w:marTop w:val="0"/>
              <w:marBottom w:val="0"/>
              <w:divBdr>
                <w:top w:val="none" w:sz="0" w:space="0" w:color="auto"/>
                <w:left w:val="none" w:sz="0" w:space="0" w:color="auto"/>
                <w:bottom w:val="none" w:sz="0" w:space="0" w:color="auto"/>
                <w:right w:val="none" w:sz="0" w:space="0" w:color="auto"/>
              </w:divBdr>
            </w:div>
          </w:divsChild>
        </w:div>
        <w:div w:id="105345589">
          <w:marLeft w:val="0"/>
          <w:marRight w:val="0"/>
          <w:marTop w:val="0"/>
          <w:marBottom w:val="0"/>
          <w:divBdr>
            <w:top w:val="none" w:sz="0" w:space="0" w:color="auto"/>
            <w:left w:val="none" w:sz="0" w:space="0" w:color="auto"/>
            <w:bottom w:val="none" w:sz="0" w:space="0" w:color="auto"/>
            <w:right w:val="none" w:sz="0" w:space="0" w:color="auto"/>
          </w:divBdr>
          <w:divsChild>
            <w:div w:id="1507398914">
              <w:marLeft w:val="0"/>
              <w:marRight w:val="0"/>
              <w:marTop w:val="0"/>
              <w:marBottom w:val="0"/>
              <w:divBdr>
                <w:top w:val="none" w:sz="0" w:space="0" w:color="auto"/>
                <w:left w:val="none" w:sz="0" w:space="0" w:color="auto"/>
                <w:bottom w:val="none" w:sz="0" w:space="0" w:color="auto"/>
                <w:right w:val="none" w:sz="0" w:space="0" w:color="auto"/>
              </w:divBdr>
            </w:div>
          </w:divsChild>
        </w:div>
        <w:div w:id="653874554">
          <w:marLeft w:val="0"/>
          <w:marRight w:val="0"/>
          <w:marTop w:val="0"/>
          <w:marBottom w:val="0"/>
          <w:divBdr>
            <w:top w:val="none" w:sz="0" w:space="0" w:color="auto"/>
            <w:left w:val="none" w:sz="0" w:space="0" w:color="auto"/>
            <w:bottom w:val="none" w:sz="0" w:space="0" w:color="auto"/>
            <w:right w:val="none" w:sz="0" w:space="0" w:color="auto"/>
          </w:divBdr>
          <w:divsChild>
            <w:div w:id="245071281">
              <w:marLeft w:val="0"/>
              <w:marRight w:val="0"/>
              <w:marTop w:val="0"/>
              <w:marBottom w:val="0"/>
              <w:divBdr>
                <w:top w:val="none" w:sz="0" w:space="0" w:color="auto"/>
                <w:left w:val="none" w:sz="0" w:space="0" w:color="auto"/>
                <w:bottom w:val="none" w:sz="0" w:space="0" w:color="auto"/>
                <w:right w:val="none" w:sz="0" w:space="0" w:color="auto"/>
              </w:divBdr>
            </w:div>
          </w:divsChild>
        </w:div>
        <w:div w:id="1730498524">
          <w:marLeft w:val="0"/>
          <w:marRight w:val="0"/>
          <w:marTop w:val="0"/>
          <w:marBottom w:val="0"/>
          <w:divBdr>
            <w:top w:val="none" w:sz="0" w:space="0" w:color="auto"/>
            <w:left w:val="none" w:sz="0" w:space="0" w:color="auto"/>
            <w:bottom w:val="none" w:sz="0" w:space="0" w:color="auto"/>
            <w:right w:val="none" w:sz="0" w:space="0" w:color="auto"/>
          </w:divBdr>
          <w:divsChild>
            <w:div w:id="1219364824">
              <w:marLeft w:val="0"/>
              <w:marRight w:val="0"/>
              <w:marTop w:val="0"/>
              <w:marBottom w:val="0"/>
              <w:divBdr>
                <w:top w:val="none" w:sz="0" w:space="0" w:color="auto"/>
                <w:left w:val="none" w:sz="0" w:space="0" w:color="auto"/>
                <w:bottom w:val="none" w:sz="0" w:space="0" w:color="auto"/>
                <w:right w:val="none" w:sz="0" w:space="0" w:color="auto"/>
              </w:divBdr>
            </w:div>
          </w:divsChild>
        </w:div>
        <w:div w:id="1262759610">
          <w:marLeft w:val="0"/>
          <w:marRight w:val="0"/>
          <w:marTop w:val="0"/>
          <w:marBottom w:val="0"/>
          <w:divBdr>
            <w:top w:val="none" w:sz="0" w:space="0" w:color="auto"/>
            <w:left w:val="none" w:sz="0" w:space="0" w:color="auto"/>
            <w:bottom w:val="none" w:sz="0" w:space="0" w:color="auto"/>
            <w:right w:val="none" w:sz="0" w:space="0" w:color="auto"/>
          </w:divBdr>
          <w:divsChild>
            <w:div w:id="959451810">
              <w:marLeft w:val="0"/>
              <w:marRight w:val="0"/>
              <w:marTop w:val="0"/>
              <w:marBottom w:val="0"/>
              <w:divBdr>
                <w:top w:val="none" w:sz="0" w:space="0" w:color="auto"/>
                <w:left w:val="none" w:sz="0" w:space="0" w:color="auto"/>
                <w:bottom w:val="none" w:sz="0" w:space="0" w:color="auto"/>
                <w:right w:val="none" w:sz="0" w:space="0" w:color="auto"/>
              </w:divBdr>
            </w:div>
          </w:divsChild>
        </w:div>
        <w:div w:id="902251009">
          <w:marLeft w:val="0"/>
          <w:marRight w:val="0"/>
          <w:marTop w:val="0"/>
          <w:marBottom w:val="0"/>
          <w:divBdr>
            <w:top w:val="none" w:sz="0" w:space="0" w:color="auto"/>
            <w:left w:val="none" w:sz="0" w:space="0" w:color="auto"/>
            <w:bottom w:val="none" w:sz="0" w:space="0" w:color="auto"/>
            <w:right w:val="none" w:sz="0" w:space="0" w:color="auto"/>
          </w:divBdr>
          <w:divsChild>
            <w:div w:id="532767816">
              <w:marLeft w:val="0"/>
              <w:marRight w:val="0"/>
              <w:marTop w:val="0"/>
              <w:marBottom w:val="0"/>
              <w:divBdr>
                <w:top w:val="none" w:sz="0" w:space="0" w:color="auto"/>
                <w:left w:val="none" w:sz="0" w:space="0" w:color="auto"/>
                <w:bottom w:val="none" w:sz="0" w:space="0" w:color="auto"/>
                <w:right w:val="none" w:sz="0" w:space="0" w:color="auto"/>
              </w:divBdr>
            </w:div>
          </w:divsChild>
        </w:div>
        <w:div w:id="49966033">
          <w:marLeft w:val="0"/>
          <w:marRight w:val="0"/>
          <w:marTop w:val="0"/>
          <w:marBottom w:val="0"/>
          <w:divBdr>
            <w:top w:val="none" w:sz="0" w:space="0" w:color="auto"/>
            <w:left w:val="none" w:sz="0" w:space="0" w:color="auto"/>
            <w:bottom w:val="none" w:sz="0" w:space="0" w:color="auto"/>
            <w:right w:val="none" w:sz="0" w:space="0" w:color="auto"/>
          </w:divBdr>
          <w:divsChild>
            <w:div w:id="692537853">
              <w:marLeft w:val="0"/>
              <w:marRight w:val="0"/>
              <w:marTop w:val="0"/>
              <w:marBottom w:val="0"/>
              <w:divBdr>
                <w:top w:val="none" w:sz="0" w:space="0" w:color="auto"/>
                <w:left w:val="none" w:sz="0" w:space="0" w:color="auto"/>
                <w:bottom w:val="none" w:sz="0" w:space="0" w:color="auto"/>
                <w:right w:val="none" w:sz="0" w:space="0" w:color="auto"/>
              </w:divBdr>
            </w:div>
          </w:divsChild>
        </w:div>
        <w:div w:id="1102841261">
          <w:marLeft w:val="0"/>
          <w:marRight w:val="0"/>
          <w:marTop w:val="0"/>
          <w:marBottom w:val="0"/>
          <w:divBdr>
            <w:top w:val="none" w:sz="0" w:space="0" w:color="auto"/>
            <w:left w:val="none" w:sz="0" w:space="0" w:color="auto"/>
            <w:bottom w:val="none" w:sz="0" w:space="0" w:color="auto"/>
            <w:right w:val="none" w:sz="0" w:space="0" w:color="auto"/>
          </w:divBdr>
          <w:divsChild>
            <w:div w:id="1358431007">
              <w:marLeft w:val="0"/>
              <w:marRight w:val="0"/>
              <w:marTop w:val="0"/>
              <w:marBottom w:val="0"/>
              <w:divBdr>
                <w:top w:val="none" w:sz="0" w:space="0" w:color="auto"/>
                <w:left w:val="none" w:sz="0" w:space="0" w:color="auto"/>
                <w:bottom w:val="none" w:sz="0" w:space="0" w:color="auto"/>
                <w:right w:val="none" w:sz="0" w:space="0" w:color="auto"/>
              </w:divBdr>
            </w:div>
          </w:divsChild>
        </w:div>
        <w:div w:id="2034568293">
          <w:marLeft w:val="0"/>
          <w:marRight w:val="0"/>
          <w:marTop w:val="0"/>
          <w:marBottom w:val="0"/>
          <w:divBdr>
            <w:top w:val="none" w:sz="0" w:space="0" w:color="auto"/>
            <w:left w:val="none" w:sz="0" w:space="0" w:color="auto"/>
            <w:bottom w:val="none" w:sz="0" w:space="0" w:color="auto"/>
            <w:right w:val="none" w:sz="0" w:space="0" w:color="auto"/>
          </w:divBdr>
          <w:divsChild>
            <w:div w:id="1096705034">
              <w:marLeft w:val="0"/>
              <w:marRight w:val="0"/>
              <w:marTop w:val="0"/>
              <w:marBottom w:val="0"/>
              <w:divBdr>
                <w:top w:val="none" w:sz="0" w:space="0" w:color="auto"/>
                <w:left w:val="none" w:sz="0" w:space="0" w:color="auto"/>
                <w:bottom w:val="none" w:sz="0" w:space="0" w:color="auto"/>
                <w:right w:val="none" w:sz="0" w:space="0" w:color="auto"/>
              </w:divBdr>
            </w:div>
          </w:divsChild>
        </w:div>
        <w:div w:id="1975744691">
          <w:marLeft w:val="0"/>
          <w:marRight w:val="0"/>
          <w:marTop w:val="0"/>
          <w:marBottom w:val="0"/>
          <w:divBdr>
            <w:top w:val="none" w:sz="0" w:space="0" w:color="auto"/>
            <w:left w:val="none" w:sz="0" w:space="0" w:color="auto"/>
            <w:bottom w:val="none" w:sz="0" w:space="0" w:color="auto"/>
            <w:right w:val="none" w:sz="0" w:space="0" w:color="auto"/>
          </w:divBdr>
          <w:divsChild>
            <w:div w:id="102657105">
              <w:marLeft w:val="0"/>
              <w:marRight w:val="0"/>
              <w:marTop w:val="0"/>
              <w:marBottom w:val="0"/>
              <w:divBdr>
                <w:top w:val="none" w:sz="0" w:space="0" w:color="auto"/>
                <w:left w:val="none" w:sz="0" w:space="0" w:color="auto"/>
                <w:bottom w:val="none" w:sz="0" w:space="0" w:color="auto"/>
                <w:right w:val="none" w:sz="0" w:space="0" w:color="auto"/>
              </w:divBdr>
            </w:div>
          </w:divsChild>
        </w:div>
        <w:div w:id="1447431091">
          <w:marLeft w:val="0"/>
          <w:marRight w:val="0"/>
          <w:marTop w:val="0"/>
          <w:marBottom w:val="0"/>
          <w:divBdr>
            <w:top w:val="none" w:sz="0" w:space="0" w:color="auto"/>
            <w:left w:val="none" w:sz="0" w:space="0" w:color="auto"/>
            <w:bottom w:val="none" w:sz="0" w:space="0" w:color="auto"/>
            <w:right w:val="none" w:sz="0" w:space="0" w:color="auto"/>
          </w:divBdr>
          <w:divsChild>
            <w:div w:id="442068238">
              <w:marLeft w:val="0"/>
              <w:marRight w:val="0"/>
              <w:marTop w:val="0"/>
              <w:marBottom w:val="0"/>
              <w:divBdr>
                <w:top w:val="none" w:sz="0" w:space="0" w:color="auto"/>
                <w:left w:val="none" w:sz="0" w:space="0" w:color="auto"/>
                <w:bottom w:val="none" w:sz="0" w:space="0" w:color="auto"/>
                <w:right w:val="none" w:sz="0" w:space="0" w:color="auto"/>
              </w:divBdr>
            </w:div>
          </w:divsChild>
        </w:div>
        <w:div w:id="1445613983">
          <w:marLeft w:val="0"/>
          <w:marRight w:val="0"/>
          <w:marTop w:val="0"/>
          <w:marBottom w:val="0"/>
          <w:divBdr>
            <w:top w:val="none" w:sz="0" w:space="0" w:color="auto"/>
            <w:left w:val="none" w:sz="0" w:space="0" w:color="auto"/>
            <w:bottom w:val="none" w:sz="0" w:space="0" w:color="auto"/>
            <w:right w:val="none" w:sz="0" w:space="0" w:color="auto"/>
          </w:divBdr>
          <w:divsChild>
            <w:div w:id="1502116107">
              <w:marLeft w:val="0"/>
              <w:marRight w:val="0"/>
              <w:marTop w:val="0"/>
              <w:marBottom w:val="0"/>
              <w:divBdr>
                <w:top w:val="none" w:sz="0" w:space="0" w:color="auto"/>
                <w:left w:val="none" w:sz="0" w:space="0" w:color="auto"/>
                <w:bottom w:val="none" w:sz="0" w:space="0" w:color="auto"/>
                <w:right w:val="none" w:sz="0" w:space="0" w:color="auto"/>
              </w:divBdr>
            </w:div>
          </w:divsChild>
        </w:div>
        <w:div w:id="1797527105">
          <w:marLeft w:val="0"/>
          <w:marRight w:val="0"/>
          <w:marTop w:val="0"/>
          <w:marBottom w:val="0"/>
          <w:divBdr>
            <w:top w:val="none" w:sz="0" w:space="0" w:color="auto"/>
            <w:left w:val="none" w:sz="0" w:space="0" w:color="auto"/>
            <w:bottom w:val="none" w:sz="0" w:space="0" w:color="auto"/>
            <w:right w:val="none" w:sz="0" w:space="0" w:color="auto"/>
          </w:divBdr>
          <w:divsChild>
            <w:div w:id="1743484882">
              <w:marLeft w:val="0"/>
              <w:marRight w:val="0"/>
              <w:marTop w:val="0"/>
              <w:marBottom w:val="0"/>
              <w:divBdr>
                <w:top w:val="none" w:sz="0" w:space="0" w:color="auto"/>
                <w:left w:val="none" w:sz="0" w:space="0" w:color="auto"/>
                <w:bottom w:val="none" w:sz="0" w:space="0" w:color="auto"/>
                <w:right w:val="none" w:sz="0" w:space="0" w:color="auto"/>
              </w:divBdr>
            </w:div>
          </w:divsChild>
        </w:div>
        <w:div w:id="1989047678">
          <w:marLeft w:val="0"/>
          <w:marRight w:val="0"/>
          <w:marTop w:val="0"/>
          <w:marBottom w:val="0"/>
          <w:divBdr>
            <w:top w:val="none" w:sz="0" w:space="0" w:color="auto"/>
            <w:left w:val="none" w:sz="0" w:space="0" w:color="auto"/>
            <w:bottom w:val="none" w:sz="0" w:space="0" w:color="auto"/>
            <w:right w:val="none" w:sz="0" w:space="0" w:color="auto"/>
          </w:divBdr>
          <w:divsChild>
            <w:div w:id="1289360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3591342">
      <w:bodyDiv w:val="1"/>
      <w:marLeft w:val="0"/>
      <w:marRight w:val="0"/>
      <w:marTop w:val="0"/>
      <w:marBottom w:val="0"/>
      <w:divBdr>
        <w:top w:val="none" w:sz="0" w:space="0" w:color="auto"/>
        <w:left w:val="none" w:sz="0" w:space="0" w:color="auto"/>
        <w:bottom w:val="none" w:sz="0" w:space="0" w:color="auto"/>
        <w:right w:val="none" w:sz="0" w:space="0" w:color="auto"/>
      </w:divBdr>
      <w:divsChild>
        <w:div w:id="1657146300">
          <w:marLeft w:val="0"/>
          <w:marRight w:val="0"/>
          <w:marTop w:val="0"/>
          <w:marBottom w:val="0"/>
          <w:divBdr>
            <w:top w:val="none" w:sz="0" w:space="0" w:color="auto"/>
            <w:left w:val="none" w:sz="0" w:space="0" w:color="auto"/>
            <w:bottom w:val="none" w:sz="0" w:space="0" w:color="auto"/>
            <w:right w:val="none" w:sz="0" w:space="0" w:color="auto"/>
          </w:divBdr>
          <w:divsChild>
            <w:div w:id="35005902">
              <w:marLeft w:val="0"/>
              <w:marRight w:val="0"/>
              <w:marTop w:val="0"/>
              <w:marBottom w:val="0"/>
              <w:divBdr>
                <w:top w:val="none" w:sz="0" w:space="0" w:color="auto"/>
                <w:left w:val="none" w:sz="0" w:space="0" w:color="auto"/>
                <w:bottom w:val="none" w:sz="0" w:space="0" w:color="auto"/>
                <w:right w:val="none" w:sz="0" w:space="0" w:color="auto"/>
              </w:divBdr>
            </w:div>
          </w:divsChild>
        </w:div>
        <w:div w:id="699859839">
          <w:marLeft w:val="0"/>
          <w:marRight w:val="0"/>
          <w:marTop w:val="0"/>
          <w:marBottom w:val="0"/>
          <w:divBdr>
            <w:top w:val="none" w:sz="0" w:space="0" w:color="auto"/>
            <w:left w:val="none" w:sz="0" w:space="0" w:color="auto"/>
            <w:bottom w:val="none" w:sz="0" w:space="0" w:color="auto"/>
            <w:right w:val="none" w:sz="0" w:space="0" w:color="auto"/>
          </w:divBdr>
          <w:divsChild>
            <w:div w:id="1129668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526631">
      <w:bodyDiv w:val="1"/>
      <w:marLeft w:val="0"/>
      <w:marRight w:val="0"/>
      <w:marTop w:val="0"/>
      <w:marBottom w:val="0"/>
      <w:divBdr>
        <w:top w:val="none" w:sz="0" w:space="0" w:color="auto"/>
        <w:left w:val="none" w:sz="0" w:space="0" w:color="auto"/>
        <w:bottom w:val="none" w:sz="0" w:space="0" w:color="auto"/>
        <w:right w:val="none" w:sz="0" w:space="0" w:color="auto"/>
      </w:divBdr>
      <w:divsChild>
        <w:div w:id="1457917917">
          <w:marLeft w:val="0"/>
          <w:marRight w:val="0"/>
          <w:marTop w:val="0"/>
          <w:marBottom w:val="0"/>
          <w:divBdr>
            <w:top w:val="none" w:sz="0" w:space="0" w:color="auto"/>
            <w:left w:val="none" w:sz="0" w:space="0" w:color="auto"/>
            <w:bottom w:val="none" w:sz="0" w:space="0" w:color="auto"/>
            <w:right w:val="none" w:sz="0" w:space="0" w:color="auto"/>
          </w:divBdr>
        </w:div>
      </w:divsChild>
    </w:div>
    <w:div w:id="888033528">
      <w:bodyDiv w:val="1"/>
      <w:marLeft w:val="0"/>
      <w:marRight w:val="0"/>
      <w:marTop w:val="0"/>
      <w:marBottom w:val="0"/>
      <w:divBdr>
        <w:top w:val="none" w:sz="0" w:space="0" w:color="auto"/>
        <w:left w:val="none" w:sz="0" w:space="0" w:color="auto"/>
        <w:bottom w:val="none" w:sz="0" w:space="0" w:color="auto"/>
        <w:right w:val="none" w:sz="0" w:space="0" w:color="auto"/>
      </w:divBdr>
      <w:divsChild>
        <w:div w:id="1222520403">
          <w:marLeft w:val="0"/>
          <w:marRight w:val="0"/>
          <w:marTop w:val="0"/>
          <w:marBottom w:val="0"/>
          <w:divBdr>
            <w:top w:val="none" w:sz="0" w:space="0" w:color="auto"/>
            <w:left w:val="none" w:sz="0" w:space="0" w:color="auto"/>
            <w:bottom w:val="none" w:sz="0" w:space="0" w:color="auto"/>
            <w:right w:val="none" w:sz="0" w:space="0" w:color="auto"/>
          </w:divBdr>
          <w:divsChild>
            <w:div w:id="1512796286">
              <w:marLeft w:val="0"/>
              <w:marRight w:val="0"/>
              <w:marTop w:val="0"/>
              <w:marBottom w:val="0"/>
              <w:divBdr>
                <w:top w:val="none" w:sz="0" w:space="0" w:color="auto"/>
                <w:left w:val="none" w:sz="0" w:space="0" w:color="auto"/>
                <w:bottom w:val="none" w:sz="0" w:space="0" w:color="auto"/>
                <w:right w:val="none" w:sz="0" w:space="0" w:color="auto"/>
              </w:divBdr>
            </w:div>
          </w:divsChild>
        </w:div>
        <w:div w:id="1976790021">
          <w:marLeft w:val="0"/>
          <w:marRight w:val="0"/>
          <w:marTop w:val="0"/>
          <w:marBottom w:val="0"/>
          <w:divBdr>
            <w:top w:val="none" w:sz="0" w:space="0" w:color="auto"/>
            <w:left w:val="none" w:sz="0" w:space="0" w:color="auto"/>
            <w:bottom w:val="none" w:sz="0" w:space="0" w:color="auto"/>
            <w:right w:val="none" w:sz="0" w:space="0" w:color="auto"/>
          </w:divBdr>
          <w:divsChild>
            <w:div w:id="823819099">
              <w:marLeft w:val="0"/>
              <w:marRight w:val="0"/>
              <w:marTop w:val="0"/>
              <w:marBottom w:val="0"/>
              <w:divBdr>
                <w:top w:val="none" w:sz="0" w:space="0" w:color="auto"/>
                <w:left w:val="none" w:sz="0" w:space="0" w:color="auto"/>
                <w:bottom w:val="none" w:sz="0" w:space="0" w:color="auto"/>
                <w:right w:val="none" w:sz="0" w:space="0" w:color="auto"/>
              </w:divBdr>
            </w:div>
          </w:divsChild>
        </w:div>
        <w:div w:id="846989503">
          <w:marLeft w:val="0"/>
          <w:marRight w:val="0"/>
          <w:marTop w:val="0"/>
          <w:marBottom w:val="0"/>
          <w:divBdr>
            <w:top w:val="none" w:sz="0" w:space="0" w:color="auto"/>
            <w:left w:val="none" w:sz="0" w:space="0" w:color="auto"/>
            <w:bottom w:val="none" w:sz="0" w:space="0" w:color="auto"/>
            <w:right w:val="none" w:sz="0" w:space="0" w:color="auto"/>
          </w:divBdr>
          <w:divsChild>
            <w:div w:id="752703772">
              <w:marLeft w:val="0"/>
              <w:marRight w:val="0"/>
              <w:marTop w:val="0"/>
              <w:marBottom w:val="0"/>
              <w:divBdr>
                <w:top w:val="none" w:sz="0" w:space="0" w:color="auto"/>
                <w:left w:val="none" w:sz="0" w:space="0" w:color="auto"/>
                <w:bottom w:val="none" w:sz="0" w:space="0" w:color="auto"/>
                <w:right w:val="none" w:sz="0" w:space="0" w:color="auto"/>
              </w:divBdr>
            </w:div>
          </w:divsChild>
        </w:div>
        <w:div w:id="932668874">
          <w:marLeft w:val="0"/>
          <w:marRight w:val="0"/>
          <w:marTop w:val="0"/>
          <w:marBottom w:val="0"/>
          <w:divBdr>
            <w:top w:val="none" w:sz="0" w:space="0" w:color="auto"/>
            <w:left w:val="none" w:sz="0" w:space="0" w:color="auto"/>
            <w:bottom w:val="none" w:sz="0" w:space="0" w:color="auto"/>
            <w:right w:val="none" w:sz="0" w:space="0" w:color="auto"/>
          </w:divBdr>
          <w:divsChild>
            <w:div w:id="462311865">
              <w:marLeft w:val="0"/>
              <w:marRight w:val="0"/>
              <w:marTop w:val="0"/>
              <w:marBottom w:val="0"/>
              <w:divBdr>
                <w:top w:val="none" w:sz="0" w:space="0" w:color="auto"/>
                <w:left w:val="none" w:sz="0" w:space="0" w:color="auto"/>
                <w:bottom w:val="none" w:sz="0" w:space="0" w:color="auto"/>
                <w:right w:val="none" w:sz="0" w:space="0" w:color="auto"/>
              </w:divBdr>
            </w:div>
          </w:divsChild>
        </w:div>
        <w:div w:id="853955383">
          <w:marLeft w:val="0"/>
          <w:marRight w:val="0"/>
          <w:marTop w:val="0"/>
          <w:marBottom w:val="0"/>
          <w:divBdr>
            <w:top w:val="none" w:sz="0" w:space="0" w:color="auto"/>
            <w:left w:val="none" w:sz="0" w:space="0" w:color="auto"/>
            <w:bottom w:val="none" w:sz="0" w:space="0" w:color="auto"/>
            <w:right w:val="none" w:sz="0" w:space="0" w:color="auto"/>
          </w:divBdr>
          <w:divsChild>
            <w:div w:id="592976739">
              <w:marLeft w:val="0"/>
              <w:marRight w:val="0"/>
              <w:marTop w:val="0"/>
              <w:marBottom w:val="0"/>
              <w:divBdr>
                <w:top w:val="none" w:sz="0" w:space="0" w:color="auto"/>
                <w:left w:val="none" w:sz="0" w:space="0" w:color="auto"/>
                <w:bottom w:val="none" w:sz="0" w:space="0" w:color="auto"/>
                <w:right w:val="none" w:sz="0" w:space="0" w:color="auto"/>
              </w:divBdr>
            </w:div>
          </w:divsChild>
        </w:div>
        <w:div w:id="209154018">
          <w:marLeft w:val="0"/>
          <w:marRight w:val="0"/>
          <w:marTop w:val="0"/>
          <w:marBottom w:val="0"/>
          <w:divBdr>
            <w:top w:val="none" w:sz="0" w:space="0" w:color="auto"/>
            <w:left w:val="none" w:sz="0" w:space="0" w:color="auto"/>
            <w:bottom w:val="none" w:sz="0" w:space="0" w:color="auto"/>
            <w:right w:val="none" w:sz="0" w:space="0" w:color="auto"/>
          </w:divBdr>
          <w:divsChild>
            <w:div w:id="73204466">
              <w:marLeft w:val="0"/>
              <w:marRight w:val="0"/>
              <w:marTop w:val="0"/>
              <w:marBottom w:val="0"/>
              <w:divBdr>
                <w:top w:val="none" w:sz="0" w:space="0" w:color="auto"/>
                <w:left w:val="none" w:sz="0" w:space="0" w:color="auto"/>
                <w:bottom w:val="none" w:sz="0" w:space="0" w:color="auto"/>
                <w:right w:val="none" w:sz="0" w:space="0" w:color="auto"/>
              </w:divBdr>
            </w:div>
          </w:divsChild>
        </w:div>
        <w:div w:id="181627107">
          <w:marLeft w:val="0"/>
          <w:marRight w:val="0"/>
          <w:marTop w:val="0"/>
          <w:marBottom w:val="0"/>
          <w:divBdr>
            <w:top w:val="none" w:sz="0" w:space="0" w:color="auto"/>
            <w:left w:val="none" w:sz="0" w:space="0" w:color="auto"/>
            <w:bottom w:val="none" w:sz="0" w:space="0" w:color="auto"/>
            <w:right w:val="none" w:sz="0" w:space="0" w:color="auto"/>
          </w:divBdr>
          <w:divsChild>
            <w:div w:id="1484204192">
              <w:marLeft w:val="0"/>
              <w:marRight w:val="0"/>
              <w:marTop w:val="0"/>
              <w:marBottom w:val="0"/>
              <w:divBdr>
                <w:top w:val="none" w:sz="0" w:space="0" w:color="auto"/>
                <w:left w:val="none" w:sz="0" w:space="0" w:color="auto"/>
                <w:bottom w:val="none" w:sz="0" w:space="0" w:color="auto"/>
                <w:right w:val="none" w:sz="0" w:space="0" w:color="auto"/>
              </w:divBdr>
            </w:div>
          </w:divsChild>
        </w:div>
        <w:div w:id="576014649">
          <w:marLeft w:val="0"/>
          <w:marRight w:val="0"/>
          <w:marTop w:val="0"/>
          <w:marBottom w:val="0"/>
          <w:divBdr>
            <w:top w:val="none" w:sz="0" w:space="0" w:color="auto"/>
            <w:left w:val="none" w:sz="0" w:space="0" w:color="auto"/>
            <w:bottom w:val="none" w:sz="0" w:space="0" w:color="auto"/>
            <w:right w:val="none" w:sz="0" w:space="0" w:color="auto"/>
          </w:divBdr>
          <w:divsChild>
            <w:div w:id="1653480784">
              <w:marLeft w:val="0"/>
              <w:marRight w:val="0"/>
              <w:marTop w:val="0"/>
              <w:marBottom w:val="0"/>
              <w:divBdr>
                <w:top w:val="none" w:sz="0" w:space="0" w:color="auto"/>
                <w:left w:val="none" w:sz="0" w:space="0" w:color="auto"/>
                <w:bottom w:val="none" w:sz="0" w:space="0" w:color="auto"/>
                <w:right w:val="none" w:sz="0" w:space="0" w:color="auto"/>
              </w:divBdr>
            </w:div>
          </w:divsChild>
        </w:div>
        <w:div w:id="140317352">
          <w:marLeft w:val="0"/>
          <w:marRight w:val="0"/>
          <w:marTop w:val="0"/>
          <w:marBottom w:val="0"/>
          <w:divBdr>
            <w:top w:val="none" w:sz="0" w:space="0" w:color="auto"/>
            <w:left w:val="none" w:sz="0" w:space="0" w:color="auto"/>
            <w:bottom w:val="none" w:sz="0" w:space="0" w:color="auto"/>
            <w:right w:val="none" w:sz="0" w:space="0" w:color="auto"/>
          </w:divBdr>
          <w:divsChild>
            <w:div w:id="510994555">
              <w:marLeft w:val="0"/>
              <w:marRight w:val="0"/>
              <w:marTop w:val="0"/>
              <w:marBottom w:val="0"/>
              <w:divBdr>
                <w:top w:val="none" w:sz="0" w:space="0" w:color="auto"/>
                <w:left w:val="none" w:sz="0" w:space="0" w:color="auto"/>
                <w:bottom w:val="none" w:sz="0" w:space="0" w:color="auto"/>
                <w:right w:val="none" w:sz="0" w:space="0" w:color="auto"/>
              </w:divBdr>
            </w:div>
          </w:divsChild>
        </w:div>
        <w:div w:id="1466433602">
          <w:marLeft w:val="0"/>
          <w:marRight w:val="0"/>
          <w:marTop w:val="0"/>
          <w:marBottom w:val="0"/>
          <w:divBdr>
            <w:top w:val="none" w:sz="0" w:space="0" w:color="auto"/>
            <w:left w:val="none" w:sz="0" w:space="0" w:color="auto"/>
            <w:bottom w:val="none" w:sz="0" w:space="0" w:color="auto"/>
            <w:right w:val="none" w:sz="0" w:space="0" w:color="auto"/>
          </w:divBdr>
          <w:divsChild>
            <w:div w:id="1357150886">
              <w:marLeft w:val="0"/>
              <w:marRight w:val="0"/>
              <w:marTop w:val="0"/>
              <w:marBottom w:val="0"/>
              <w:divBdr>
                <w:top w:val="none" w:sz="0" w:space="0" w:color="auto"/>
                <w:left w:val="none" w:sz="0" w:space="0" w:color="auto"/>
                <w:bottom w:val="none" w:sz="0" w:space="0" w:color="auto"/>
                <w:right w:val="none" w:sz="0" w:space="0" w:color="auto"/>
              </w:divBdr>
            </w:div>
          </w:divsChild>
        </w:div>
        <w:div w:id="1263683977">
          <w:marLeft w:val="0"/>
          <w:marRight w:val="0"/>
          <w:marTop w:val="0"/>
          <w:marBottom w:val="0"/>
          <w:divBdr>
            <w:top w:val="none" w:sz="0" w:space="0" w:color="auto"/>
            <w:left w:val="none" w:sz="0" w:space="0" w:color="auto"/>
            <w:bottom w:val="none" w:sz="0" w:space="0" w:color="auto"/>
            <w:right w:val="none" w:sz="0" w:space="0" w:color="auto"/>
          </w:divBdr>
          <w:divsChild>
            <w:div w:id="2062752011">
              <w:marLeft w:val="0"/>
              <w:marRight w:val="0"/>
              <w:marTop w:val="0"/>
              <w:marBottom w:val="0"/>
              <w:divBdr>
                <w:top w:val="none" w:sz="0" w:space="0" w:color="auto"/>
                <w:left w:val="none" w:sz="0" w:space="0" w:color="auto"/>
                <w:bottom w:val="none" w:sz="0" w:space="0" w:color="auto"/>
                <w:right w:val="none" w:sz="0" w:space="0" w:color="auto"/>
              </w:divBdr>
            </w:div>
          </w:divsChild>
        </w:div>
        <w:div w:id="541014355">
          <w:marLeft w:val="0"/>
          <w:marRight w:val="0"/>
          <w:marTop w:val="0"/>
          <w:marBottom w:val="0"/>
          <w:divBdr>
            <w:top w:val="none" w:sz="0" w:space="0" w:color="auto"/>
            <w:left w:val="none" w:sz="0" w:space="0" w:color="auto"/>
            <w:bottom w:val="none" w:sz="0" w:space="0" w:color="auto"/>
            <w:right w:val="none" w:sz="0" w:space="0" w:color="auto"/>
          </w:divBdr>
          <w:divsChild>
            <w:div w:id="828981020">
              <w:marLeft w:val="0"/>
              <w:marRight w:val="0"/>
              <w:marTop w:val="0"/>
              <w:marBottom w:val="0"/>
              <w:divBdr>
                <w:top w:val="none" w:sz="0" w:space="0" w:color="auto"/>
                <w:left w:val="none" w:sz="0" w:space="0" w:color="auto"/>
                <w:bottom w:val="none" w:sz="0" w:space="0" w:color="auto"/>
                <w:right w:val="none" w:sz="0" w:space="0" w:color="auto"/>
              </w:divBdr>
            </w:div>
          </w:divsChild>
        </w:div>
        <w:div w:id="924605103">
          <w:marLeft w:val="0"/>
          <w:marRight w:val="0"/>
          <w:marTop w:val="0"/>
          <w:marBottom w:val="0"/>
          <w:divBdr>
            <w:top w:val="none" w:sz="0" w:space="0" w:color="auto"/>
            <w:left w:val="none" w:sz="0" w:space="0" w:color="auto"/>
            <w:bottom w:val="none" w:sz="0" w:space="0" w:color="auto"/>
            <w:right w:val="none" w:sz="0" w:space="0" w:color="auto"/>
          </w:divBdr>
          <w:divsChild>
            <w:div w:id="807748981">
              <w:marLeft w:val="0"/>
              <w:marRight w:val="0"/>
              <w:marTop w:val="0"/>
              <w:marBottom w:val="0"/>
              <w:divBdr>
                <w:top w:val="none" w:sz="0" w:space="0" w:color="auto"/>
                <w:left w:val="none" w:sz="0" w:space="0" w:color="auto"/>
                <w:bottom w:val="none" w:sz="0" w:space="0" w:color="auto"/>
                <w:right w:val="none" w:sz="0" w:space="0" w:color="auto"/>
              </w:divBdr>
            </w:div>
          </w:divsChild>
        </w:div>
        <w:div w:id="612589693">
          <w:marLeft w:val="0"/>
          <w:marRight w:val="0"/>
          <w:marTop w:val="0"/>
          <w:marBottom w:val="0"/>
          <w:divBdr>
            <w:top w:val="none" w:sz="0" w:space="0" w:color="auto"/>
            <w:left w:val="none" w:sz="0" w:space="0" w:color="auto"/>
            <w:bottom w:val="none" w:sz="0" w:space="0" w:color="auto"/>
            <w:right w:val="none" w:sz="0" w:space="0" w:color="auto"/>
          </w:divBdr>
          <w:divsChild>
            <w:div w:id="2085683224">
              <w:marLeft w:val="0"/>
              <w:marRight w:val="0"/>
              <w:marTop w:val="0"/>
              <w:marBottom w:val="0"/>
              <w:divBdr>
                <w:top w:val="none" w:sz="0" w:space="0" w:color="auto"/>
                <w:left w:val="none" w:sz="0" w:space="0" w:color="auto"/>
                <w:bottom w:val="none" w:sz="0" w:space="0" w:color="auto"/>
                <w:right w:val="none" w:sz="0" w:space="0" w:color="auto"/>
              </w:divBdr>
            </w:div>
          </w:divsChild>
        </w:div>
        <w:div w:id="2069718158">
          <w:marLeft w:val="0"/>
          <w:marRight w:val="0"/>
          <w:marTop w:val="0"/>
          <w:marBottom w:val="0"/>
          <w:divBdr>
            <w:top w:val="none" w:sz="0" w:space="0" w:color="auto"/>
            <w:left w:val="none" w:sz="0" w:space="0" w:color="auto"/>
            <w:bottom w:val="none" w:sz="0" w:space="0" w:color="auto"/>
            <w:right w:val="none" w:sz="0" w:space="0" w:color="auto"/>
          </w:divBdr>
          <w:divsChild>
            <w:div w:id="1323966930">
              <w:marLeft w:val="0"/>
              <w:marRight w:val="0"/>
              <w:marTop w:val="0"/>
              <w:marBottom w:val="0"/>
              <w:divBdr>
                <w:top w:val="none" w:sz="0" w:space="0" w:color="auto"/>
                <w:left w:val="none" w:sz="0" w:space="0" w:color="auto"/>
                <w:bottom w:val="none" w:sz="0" w:space="0" w:color="auto"/>
                <w:right w:val="none" w:sz="0" w:space="0" w:color="auto"/>
              </w:divBdr>
            </w:div>
          </w:divsChild>
        </w:div>
        <w:div w:id="1593974565">
          <w:marLeft w:val="0"/>
          <w:marRight w:val="0"/>
          <w:marTop w:val="0"/>
          <w:marBottom w:val="0"/>
          <w:divBdr>
            <w:top w:val="none" w:sz="0" w:space="0" w:color="auto"/>
            <w:left w:val="none" w:sz="0" w:space="0" w:color="auto"/>
            <w:bottom w:val="none" w:sz="0" w:space="0" w:color="auto"/>
            <w:right w:val="none" w:sz="0" w:space="0" w:color="auto"/>
          </w:divBdr>
          <w:divsChild>
            <w:div w:id="939675829">
              <w:marLeft w:val="0"/>
              <w:marRight w:val="0"/>
              <w:marTop w:val="0"/>
              <w:marBottom w:val="0"/>
              <w:divBdr>
                <w:top w:val="none" w:sz="0" w:space="0" w:color="auto"/>
                <w:left w:val="none" w:sz="0" w:space="0" w:color="auto"/>
                <w:bottom w:val="none" w:sz="0" w:space="0" w:color="auto"/>
                <w:right w:val="none" w:sz="0" w:space="0" w:color="auto"/>
              </w:divBdr>
            </w:div>
          </w:divsChild>
        </w:div>
        <w:div w:id="1622489091">
          <w:marLeft w:val="0"/>
          <w:marRight w:val="0"/>
          <w:marTop w:val="0"/>
          <w:marBottom w:val="0"/>
          <w:divBdr>
            <w:top w:val="none" w:sz="0" w:space="0" w:color="auto"/>
            <w:left w:val="none" w:sz="0" w:space="0" w:color="auto"/>
            <w:bottom w:val="none" w:sz="0" w:space="0" w:color="auto"/>
            <w:right w:val="none" w:sz="0" w:space="0" w:color="auto"/>
          </w:divBdr>
          <w:divsChild>
            <w:div w:id="1550415936">
              <w:marLeft w:val="0"/>
              <w:marRight w:val="0"/>
              <w:marTop w:val="0"/>
              <w:marBottom w:val="0"/>
              <w:divBdr>
                <w:top w:val="none" w:sz="0" w:space="0" w:color="auto"/>
                <w:left w:val="none" w:sz="0" w:space="0" w:color="auto"/>
                <w:bottom w:val="none" w:sz="0" w:space="0" w:color="auto"/>
                <w:right w:val="none" w:sz="0" w:space="0" w:color="auto"/>
              </w:divBdr>
            </w:div>
          </w:divsChild>
        </w:div>
        <w:div w:id="401490102">
          <w:marLeft w:val="0"/>
          <w:marRight w:val="0"/>
          <w:marTop w:val="0"/>
          <w:marBottom w:val="0"/>
          <w:divBdr>
            <w:top w:val="none" w:sz="0" w:space="0" w:color="auto"/>
            <w:left w:val="none" w:sz="0" w:space="0" w:color="auto"/>
            <w:bottom w:val="none" w:sz="0" w:space="0" w:color="auto"/>
            <w:right w:val="none" w:sz="0" w:space="0" w:color="auto"/>
          </w:divBdr>
          <w:divsChild>
            <w:div w:id="1546287713">
              <w:marLeft w:val="0"/>
              <w:marRight w:val="0"/>
              <w:marTop w:val="0"/>
              <w:marBottom w:val="0"/>
              <w:divBdr>
                <w:top w:val="none" w:sz="0" w:space="0" w:color="auto"/>
                <w:left w:val="none" w:sz="0" w:space="0" w:color="auto"/>
                <w:bottom w:val="none" w:sz="0" w:space="0" w:color="auto"/>
                <w:right w:val="none" w:sz="0" w:space="0" w:color="auto"/>
              </w:divBdr>
            </w:div>
          </w:divsChild>
        </w:div>
        <w:div w:id="732122698">
          <w:marLeft w:val="0"/>
          <w:marRight w:val="0"/>
          <w:marTop w:val="0"/>
          <w:marBottom w:val="0"/>
          <w:divBdr>
            <w:top w:val="none" w:sz="0" w:space="0" w:color="auto"/>
            <w:left w:val="none" w:sz="0" w:space="0" w:color="auto"/>
            <w:bottom w:val="none" w:sz="0" w:space="0" w:color="auto"/>
            <w:right w:val="none" w:sz="0" w:space="0" w:color="auto"/>
          </w:divBdr>
          <w:divsChild>
            <w:div w:id="246349902">
              <w:marLeft w:val="0"/>
              <w:marRight w:val="0"/>
              <w:marTop w:val="0"/>
              <w:marBottom w:val="0"/>
              <w:divBdr>
                <w:top w:val="none" w:sz="0" w:space="0" w:color="auto"/>
                <w:left w:val="none" w:sz="0" w:space="0" w:color="auto"/>
                <w:bottom w:val="none" w:sz="0" w:space="0" w:color="auto"/>
                <w:right w:val="none" w:sz="0" w:space="0" w:color="auto"/>
              </w:divBdr>
            </w:div>
          </w:divsChild>
        </w:div>
        <w:div w:id="477187292">
          <w:marLeft w:val="0"/>
          <w:marRight w:val="0"/>
          <w:marTop w:val="0"/>
          <w:marBottom w:val="0"/>
          <w:divBdr>
            <w:top w:val="none" w:sz="0" w:space="0" w:color="auto"/>
            <w:left w:val="none" w:sz="0" w:space="0" w:color="auto"/>
            <w:bottom w:val="none" w:sz="0" w:space="0" w:color="auto"/>
            <w:right w:val="none" w:sz="0" w:space="0" w:color="auto"/>
          </w:divBdr>
          <w:divsChild>
            <w:div w:id="2037346516">
              <w:marLeft w:val="0"/>
              <w:marRight w:val="0"/>
              <w:marTop w:val="0"/>
              <w:marBottom w:val="0"/>
              <w:divBdr>
                <w:top w:val="none" w:sz="0" w:space="0" w:color="auto"/>
                <w:left w:val="none" w:sz="0" w:space="0" w:color="auto"/>
                <w:bottom w:val="none" w:sz="0" w:space="0" w:color="auto"/>
                <w:right w:val="none" w:sz="0" w:space="0" w:color="auto"/>
              </w:divBdr>
            </w:div>
          </w:divsChild>
        </w:div>
        <w:div w:id="1264727470">
          <w:marLeft w:val="0"/>
          <w:marRight w:val="0"/>
          <w:marTop w:val="0"/>
          <w:marBottom w:val="0"/>
          <w:divBdr>
            <w:top w:val="none" w:sz="0" w:space="0" w:color="auto"/>
            <w:left w:val="none" w:sz="0" w:space="0" w:color="auto"/>
            <w:bottom w:val="none" w:sz="0" w:space="0" w:color="auto"/>
            <w:right w:val="none" w:sz="0" w:space="0" w:color="auto"/>
          </w:divBdr>
          <w:divsChild>
            <w:div w:id="714740719">
              <w:marLeft w:val="0"/>
              <w:marRight w:val="0"/>
              <w:marTop w:val="0"/>
              <w:marBottom w:val="0"/>
              <w:divBdr>
                <w:top w:val="none" w:sz="0" w:space="0" w:color="auto"/>
                <w:left w:val="none" w:sz="0" w:space="0" w:color="auto"/>
                <w:bottom w:val="none" w:sz="0" w:space="0" w:color="auto"/>
                <w:right w:val="none" w:sz="0" w:space="0" w:color="auto"/>
              </w:divBdr>
            </w:div>
          </w:divsChild>
        </w:div>
        <w:div w:id="1090126021">
          <w:marLeft w:val="0"/>
          <w:marRight w:val="0"/>
          <w:marTop w:val="0"/>
          <w:marBottom w:val="0"/>
          <w:divBdr>
            <w:top w:val="none" w:sz="0" w:space="0" w:color="auto"/>
            <w:left w:val="none" w:sz="0" w:space="0" w:color="auto"/>
            <w:bottom w:val="none" w:sz="0" w:space="0" w:color="auto"/>
            <w:right w:val="none" w:sz="0" w:space="0" w:color="auto"/>
          </w:divBdr>
          <w:divsChild>
            <w:div w:id="2005626746">
              <w:marLeft w:val="0"/>
              <w:marRight w:val="0"/>
              <w:marTop w:val="0"/>
              <w:marBottom w:val="0"/>
              <w:divBdr>
                <w:top w:val="none" w:sz="0" w:space="0" w:color="auto"/>
                <w:left w:val="none" w:sz="0" w:space="0" w:color="auto"/>
                <w:bottom w:val="none" w:sz="0" w:space="0" w:color="auto"/>
                <w:right w:val="none" w:sz="0" w:space="0" w:color="auto"/>
              </w:divBdr>
            </w:div>
          </w:divsChild>
        </w:div>
        <w:div w:id="1923561134">
          <w:marLeft w:val="0"/>
          <w:marRight w:val="0"/>
          <w:marTop w:val="0"/>
          <w:marBottom w:val="0"/>
          <w:divBdr>
            <w:top w:val="none" w:sz="0" w:space="0" w:color="auto"/>
            <w:left w:val="none" w:sz="0" w:space="0" w:color="auto"/>
            <w:bottom w:val="none" w:sz="0" w:space="0" w:color="auto"/>
            <w:right w:val="none" w:sz="0" w:space="0" w:color="auto"/>
          </w:divBdr>
          <w:divsChild>
            <w:div w:id="499540198">
              <w:marLeft w:val="0"/>
              <w:marRight w:val="0"/>
              <w:marTop w:val="0"/>
              <w:marBottom w:val="0"/>
              <w:divBdr>
                <w:top w:val="none" w:sz="0" w:space="0" w:color="auto"/>
                <w:left w:val="none" w:sz="0" w:space="0" w:color="auto"/>
                <w:bottom w:val="none" w:sz="0" w:space="0" w:color="auto"/>
                <w:right w:val="none" w:sz="0" w:space="0" w:color="auto"/>
              </w:divBdr>
            </w:div>
          </w:divsChild>
        </w:div>
        <w:div w:id="834103899">
          <w:marLeft w:val="0"/>
          <w:marRight w:val="0"/>
          <w:marTop w:val="0"/>
          <w:marBottom w:val="0"/>
          <w:divBdr>
            <w:top w:val="none" w:sz="0" w:space="0" w:color="auto"/>
            <w:left w:val="none" w:sz="0" w:space="0" w:color="auto"/>
            <w:bottom w:val="none" w:sz="0" w:space="0" w:color="auto"/>
            <w:right w:val="none" w:sz="0" w:space="0" w:color="auto"/>
          </w:divBdr>
          <w:divsChild>
            <w:div w:id="1057702948">
              <w:marLeft w:val="0"/>
              <w:marRight w:val="0"/>
              <w:marTop w:val="0"/>
              <w:marBottom w:val="0"/>
              <w:divBdr>
                <w:top w:val="none" w:sz="0" w:space="0" w:color="auto"/>
                <w:left w:val="none" w:sz="0" w:space="0" w:color="auto"/>
                <w:bottom w:val="none" w:sz="0" w:space="0" w:color="auto"/>
                <w:right w:val="none" w:sz="0" w:space="0" w:color="auto"/>
              </w:divBdr>
            </w:div>
          </w:divsChild>
        </w:div>
        <w:div w:id="1571232434">
          <w:marLeft w:val="0"/>
          <w:marRight w:val="0"/>
          <w:marTop w:val="0"/>
          <w:marBottom w:val="0"/>
          <w:divBdr>
            <w:top w:val="none" w:sz="0" w:space="0" w:color="auto"/>
            <w:left w:val="none" w:sz="0" w:space="0" w:color="auto"/>
            <w:bottom w:val="none" w:sz="0" w:space="0" w:color="auto"/>
            <w:right w:val="none" w:sz="0" w:space="0" w:color="auto"/>
          </w:divBdr>
          <w:divsChild>
            <w:div w:id="1105225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1250584">
      <w:bodyDiv w:val="1"/>
      <w:marLeft w:val="0"/>
      <w:marRight w:val="0"/>
      <w:marTop w:val="0"/>
      <w:marBottom w:val="0"/>
      <w:divBdr>
        <w:top w:val="none" w:sz="0" w:space="0" w:color="auto"/>
        <w:left w:val="none" w:sz="0" w:space="0" w:color="auto"/>
        <w:bottom w:val="none" w:sz="0" w:space="0" w:color="auto"/>
        <w:right w:val="none" w:sz="0" w:space="0" w:color="auto"/>
      </w:divBdr>
      <w:divsChild>
        <w:div w:id="2002389740">
          <w:marLeft w:val="0"/>
          <w:marRight w:val="0"/>
          <w:marTop w:val="0"/>
          <w:marBottom w:val="0"/>
          <w:divBdr>
            <w:top w:val="none" w:sz="0" w:space="0" w:color="auto"/>
            <w:left w:val="none" w:sz="0" w:space="0" w:color="auto"/>
            <w:bottom w:val="none" w:sz="0" w:space="0" w:color="auto"/>
            <w:right w:val="none" w:sz="0" w:space="0" w:color="auto"/>
          </w:divBdr>
          <w:divsChild>
            <w:div w:id="1963883949">
              <w:marLeft w:val="0"/>
              <w:marRight w:val="0"/>
              <w:marTop w:val="0"/>
              <w:marBottom w:val="0"/>
              <w:divBdr>
                <w:top w:val="none" w:sz="0" w:space="0" w:color="auto"/>
                <w:left w:val="none" w:sz="0" w:space="0" w:color="auto"/>
                <w:bottom w:val="none" w:sz="0" w:space="0" w:color="auto"/>
                <w:right w:val="none" w:sz="0" w:space="0" w:color="auto"/>
              </w:divBdr>
            </w:div>
          </w:divsChild>
        </w:div>
        <w:div w:id="170025408">
          <w:marLeft w:val="0"/>
          <w:marRight w:val="0"/>
          <w:marTop w:val="0"/>
          <w:marBottom w:val="0"/>
          <w:divBdr>
            <w:top w:val="none" w:sz="0" w:space="0" w:color="auto"/>
            <w:left w:val="none" w:sz="0" w:space="0" w:color="auto"/>
            <w:bottom w:val="none" w:sz="0" w:space="0" w:color="auto"/>
            <w:right w:val="none" w:sz="0" w:space="0" w:color="auto"/>
          </w:divBdr>
          <w:divsChild>
            <w:div w:id="283006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9049011">
      <w:bodyDiv w:val="1"/>
      <w:marLeft w:val="0"/>
      <w:marRight w:val="0"/>
      <w:marTop w:val="0"/>
      <w:marBottom w:val="0"/>
      <w:divBdr>
        <w:top w:val="none" w:sz="0" w:space="0" w:color="auto"/>
        <w:left w:val="none" w:sz="0" w:space="0" w:color="auto"/>
        <w:bottom w:val="none" w:sz="0" w:space="0" w:color="auto"/>
        <w:right w:val="none" w:sz="0" w:space="0" w:color="auto"/>
      </w:divBdr>
      <w:divsChild>
        <w:div w:id="2053650722">
          <w:marLeft w:val="0"/>
          <w:marRight w:val="0"/>
          <w:marTop w:val="0"/>
          <w:marBottom w:val="0"/>
          <w:divBdr>
            <w:top w:val="none" w:sz="0" w:space="0" w:color="auto"/>
            <w:left w:val="none" w:sz="0" w:space="0" w:color="auto"/>
            <w:bottom w:val="none" w:sz="0" w:space="0" w:color="auto"/>
            <w:right w:val="none" w:sz="0" w:space="0" w:color="auto"/>
          </w:divBdr>
          <w:divsChild>
            <w:div w:id="1568347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1357</Words>
  <Characters>7735</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corri</dc:creator>
  <cp:lastModifiedBy>Ian Thomas</cp:lastModifiedBy>
  <cp:revision>3</cp:revision>
  <dcterms:created xsi:type="dcterms:W3CDTF">2022-11-07T13:43:00Z</dcterms:created>
  <dcterms:modified xsi:type="dcterms:W3CDTF">2022-11-07T13:44:00Z</dcterms:modified>
</cp:coreProperties>
</file>